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4" w:line="216" w:lineRule="auto"/>
        <w:ind w:left="873"/>
        <w:jc w:val="both"/>
        <w:rPr>
          <w:rFonts w:ascii="仿宋" w:hAnsi="仿宋" w:eastAsia="仿宋" w:cs="仿宋"/>
          <w:spacing w:val="-3"/>
          <w:sz w:val="24"/>
          <w:szCs w:val="24"/>
          <w14:textOutline w14:w="4356" w14:cap="flat" w14:cmpd="sng" w14:algn="ctr">
            <w14:solidFill>
              <w14:srgbClr w14:val="000000"/>
            </w14:solidFill>
            <w14:prstDash w14:val="solid"/>
            <w14:miter w14:val="0"/>
          </w14:textOutline>
        </w:rPr>
      </w:pPr>
      <w:r>
        <w:rPr>
          <w:rFonts w:ascii="仿宋" w:hAnsi="仿宋" w:eastAsia="仿宋" w:cs="仿宋"/>
          <w:spacing w:val="-3"/>
          <w:sz w:val="24"/>
          <w:szCs w:val="24"/>
          <w14:textOutline w14:w="4356" w14:cap="flat" w14:cmpd="sng" w14:algn="ctr">
            <w14:solidFill>
              <w14:srgbClr w14:val="000000"/>
            </w14:solidFill>
            <w14:prstDash w14:val="solid"/>
            <w14:miter w14:val="0"/>
          </w14:textOutline>
        </w:rPr>
        <w:t>软件学院202</w:t>
      </w:r>
      <w:r>
        <w:rPr>
          <w:rFonts w:hint="eastAsia" w:ascii="仿宋" w:hAnsi="仿宋" w:eastAsia="仿宋" w:cs="仿宋"/>
          <w:spacing w:val="-3"/>
          <w:sz w:val="24"/>
          <w:szCs w:val="24"/>
          <w:lang w:val="en-US" w:eastAsia="zh-CN"/>
          <w14:textOutline w14:w="4356" w14:cap="flat" w14:cmpd="sng" w14:algn="ctr">
            <w14:solidFill>
              <w14:srgbClr w14:val="000000"/>
            </w14:solidFill>
            <w14:prstDash w14:val="solid"/>
            <w14:miter w14:val="0"/>
          </w14:textOutline>
        </w:rPr>
        <w:t>3</w:t>
      </w:r>
      <w:r>
        <w:rPr>
          <w:rFonts w:ascii="仿宋" w:hAnsi="仿宋" w:eastAsia="仿宋" w:cs="仿宋"/>
          <w:spacing w:val="-3"/>
          <w:sz w:val="24"/>
          <w:szCs w:val="24"/>
          <w14:textOutline w14:w="4356" w14:cap="flat" w14:cmpd="sng" w14:algn="ctr">
            <w14:solidFill>
              <w14:srgbClr w14:val="000000"/>
            </w14:solidFill>
            <w14:prstDash w14:val="solid"/>
            <w14:miter w14:val="0"/>
          </w14:textOutline>
        </w:rPr>
        <w:t>级本科生</w:t>
      </w:r>
      <w:r>
        <w:rPr>
          <w:rFonts w:hint="eastAsia" w:ascii="仿宋" w:hAnsi="仿宋" w:eastAsia="仿宋" w:cs="仿宋"/>
          <w:spacing w:val="-3"/>
          <w:sz w:val="24"/>
          <w:szCs w:val="24"/>
          <w:highlight w:val="none"/>
          <w14:textOutline w14:w="4356" w14:cap="flat" w14:cmpd="sng" w14:algn="ctr">
            <w14:solidFill>
              <w14:srgbClr w14:val="000000"/>
            </w14:solidFill>
            <w14:prstDash w14:val="solid"/>
            <w14:miter w14:val="0"/>
          </w14:textOutline>
        </w:rPr>
        <w:t>软件工程</w:t>
      </w:r>
      <w:r>
        <w:rPr>
          <w:rFonts w:hint="eastAsia" w:ascii="仿宋" w:hAnsi="仿宋" w:eastAsia="仿宋" w:cs="仿宋"/>
          <w:spacing w:val="-3"/>
          <w:sz w:val="24"/>
          <w:szCs w:val="24"/>
          <w:highlight w:val="none"/>
          <w:lang w:val="en-US" w:eastAsia="zh-Hans"/>
          <w14:textOutline w14:w="4356" w14:cap="flat" w14:cmpd="sng" w14:algn="ctr">
            <w14:solidFill>
              <w14:srgbClr w14:val="000000"/>
            </w14:solidFill>
            <w14:prstDash w14:val="solid"/>
            <w14:miter w14:val="0"/>
          </w14:textOutline>
        </w:rPr>
        <w:t>金融科技</w:t>
      </w:r>
      <w:r>
        <w:rPr>
          <w:rFonts w:hint="eastAsia" w:ascii="仿宋" w:hAnsi="仿宋" w:eastAsia="仿宋" w:cs="仿宋"/>
          <w:spacing w:val="-3"/>
          <w:sz w:val="24"/>
          <w:szCs w:val="24"/>
          <w:highlight w:val="none"/>
          <w14:textOutline w14:w="4356" w14:cap="flat" w14:cmpd="sng" w14:algn="ctr">
            <w14:solidFill>
              <w14:srgbClr w14:val="000000"/>
            </w14:solidFill>
            <w14:prstDash w14:val="solid"/>
            <w14:miter w14:val="0"/>
          </w14:textOutline>
        </w:rPr>
        <w:t>特色化方向班</w:t>
      </w:r>
      <w:r>
        <w:rPr>
          <w:rFonts w:hint="eastAsia" w:ascii="仿宋" w:hAnsi="仿宋" w:eastAsia="仿宋" w:cs="仿宋"/>
          <w:spacing w:val="-3"/>
          <w:sz w:val="24"/>
          <w:szCs w:val="24"/>
          <w14:textOutline w14:w="4356" w14:cap="flat" w14:cmpd="sng" w14:algn="ctr">
            <w14:solidFill>
              <w14:srgbClr w14:val="000000"/>
            </w14:solidFill>
            <w14:prstDash w14:val="solid"/>
            <w14:miter w14:val="0"/>
          </w14:textOutline>
        </w:rPr>
        <w:t>实施方案</w:t>
      </w:r>
    </w:p>
    <w:p>
      <w:pPr>
        <w:spacing w:before="187" w:line="360" w:lineRule="auto"/>
        <w:ind w:left="30" w:right="64" w:firstLine="419"/>
        <w:rPr>
          <w:rFonts w:ascii="仿宋" w:hAnsi="仿宋" w:eastAsia="仿宋" w:cs="仿宋"/>
          <w:sz w:val="24"/>
          <w:szCs w:val="24"/>
        </w:rPr>
      </w:pPr>
      <w:r>
        <w:rPr>
          <w:rFonts w:ascii="仿宋" w:hAnsi="仿宋" w:eastAsia="仿宋" w:cs="仿宋"/>
          <w:spacing w:val="6"/>
          <w:sz w:val="24"/>
          <w:szCs w:val="24"/>
        </w:rPr>
        <w:t>为主动应对新一轮科技革命和产业变革的</w:t>
      </w:r>
      <w:r>
        <w:rPr>
          <w:rFonts w:ascii="仿宋" w:hAnsi="仿宋" w:eastAsia="仿宋" w:cs="仿宋"/>
          <w:spacing w:val="3"/>
          <w:sz w:val="24"/>
          <w:szCs w:val="24"/>
        </w:rPr>
        <w:t>挑</w:t>
      </w:r>
      <w:r>
        <w:rPr>
          <w:rFonts w:ascii="仿宋" w:hAnsi="仿宋" w:eastAsia="仿宋" w:cs="仿宋"/>
          <w:spacing w:val="-18"/>
          <w:sz w:val="24"/>
          <w:szCs w:val="24"/>
        </w:rPr>
        <w:t>战，</w:t>
      </w:r>
      <w:r>
        <w:rPr>
          <w:rFonts w:ascii="仿宋" w:hAnsi="仿宋" w:eastAsia="仿宋" w:cs="仿宋"/>
          <w:spacing w:val="-9"/>
          <w:sz w:val="24"/>
          <w:szCs w:val="24"/>
        </w:rPr>
        <w:t>落实国家软件发展战略相关要求，教育部组织建设首批特色化示范性软件学</w:t>
      </w:r>
      <w:r>
        <w:rPr>
          <w:rFonts w:ascii="仿宋" w:hAnsi="仿宋" w:eastAsia="仿宋" w:cs="仿宋"/>
          <w:spacing w:val="-22"/>
          <w:sz w:val="24"/>
          <w:szCs w:val="24"/>
        </w:rPr>
        <w:t>院</w:t>
      </w:r>
      <w:r>
        <w:rPr>
          <w:rFonts w:ascii="仿宋" w:hAnsi="仿宋" w:eastAsia="仿宋" w:cs="仿宋"/>
          <w:spacing w:val="-20"/>
          <w:sz w:val="24"/>
          <w:szCs w:val="24"/>
        </w:rPr>
        <w:t>。</w:t>
      </w:r>
      <w:r>
        <w:rPr>
          <w:rFonts w:ascii="仿宋" w:hAnsi="仿宋" w:eastAsia="仿宋" w:cs="仿宋"/>
          <w:spacing w:val="-11"/>
          <w:sz w:val="24"/>
          <w:szCs w:val="24"/>
        </w:rPr>
        <w:t>东北大学为获批高校之一，东北大学特色化示范性软件学院为获</w:t>
      </w:r>
      <w:r>
        <w:rPr>
          <w:rFonts w:ascii="仿宋" w:hAnsi="仿宋" w:eastAsia="仿宋" w:cs="仿宋"/>
          <w:spacing w:val="-18"/>
          <w:sz w:val="24"/>
          <w:szCs w:val="24"/>
        </w:rPr>
        <w:t>批聚</w:t>
      </w:r>
      <w:r>
        <w:rPr>
          <w:rFonts w:ascii="仿宋" w:hAnsi="仿宋" w:eastAsia="仿宋" w:cs="仿宋"/>
          <w:spacing w:val="-10"/>
          <w:sz w:val="24"/>
          <w:szCs w:val="24"/>
        </w:rPr>
        <w:t>焦</w:t>
      </w:r>
      <w:r>
        <w:rPr>
          <w:rFonts w:ascii="仿宋" w:hAnsi="仿宋" w:eastAsia="仿宋" w:cs="仿宋"/>
          <w:spacing w:val="-9"/>
          <w:sz w:val="24"/>
          <w:szCs w:val="24"/>
        </w:rPr>
        <w:t>行业应用软件建设高校之一</w:t>
      </w:r>
      <w:r>
        <w:rPr>
          <w:rFonts w:hint="eastAsia" w:ascii="仿宋" w:hAnsi="仿宋" w:eastAsia="仿宋" w:cs="仿宋"/>
          <w:spacing w:val="-9"/>
          <w:sz w:val="24"/>
          <w:szCs w:val="24"/>
        </w:rPr>
        <w:t>。</w:t>
      </w:r>
      <w:r>
        <w:rPr>
          <w:rFonts w:ascii="仿宋" w:hAnsi="仿宋" w:eastAsia="仿宋" w:cs="仿宋"/>
          <w:spacing w:val="-9"/>
          <w:sz w:val="24"/>
          <w:szCs w:val="24"/>
        </w:rPr>
        <w:t>聚焦金融科技领域，通过校</w:t>
      </w:r>
      <w:r>
        <w:rPr>
          <w:rFonts w:ascii="仿宋" w:hAnsi="仿宋" w:eastAsia="仿宋" w:cs="仿宋"/>
          <w:spacing w:val="-18"/>
          <w:sz w:val="24"/>
          <w:szCs w:val="24"/>
        </w:rPr>
        <w:t>企联</w:t>
      </w:r>
      <w:r>
        <w:rPr>
          <w:rFonts w:ascii="仿宋" w:hAnsi="仿宋" w:eastAsia="仿宋" w:cs="仿宋"/>
          <w:spacing w:val="-10"/>
          <w:sz w:val="24"/>
          <w:szCs w:val="24"/>
        </w:rPr>
        <w:t>合</w:t>
      </w:r>
      <w:r>
        <w:rPr>
          <w:rFonts w:ascii="仿宋" w:hAnsi="仿宋" w:eastAsia="仿宋" w:cs="仿宋"/>
          <w:spacing w:val="-9"/>
          <w:sz w:val="24"/>
          <w:szCs w:val="24"/>
        </w:rPr>
        <w:t>办学，进行知识体系重构、综合能力培养、技术攻关等</w:t>
      </w:r>
      <w:r>
        <w:rPr>
          <w:rFonts w:hint="eastAsia" w:ascii="仿宋" w:hAnsi="仿宋" w:eastAsia="仿宋" w:cs="仿宋"/>
          <w:spacing w:val="-9"/>
          <w:sz w:val="24"/>
          <w:szCs w:val="24"/>
        </w:rPr>
        <w:t>教学及科研活动</w:t>
      </w:r>
      <w:r>
        <w:rPr>
          <w:rFonts w:ascii="仿宋" w:hAnsi="仿宋" w:eastAsia="仿宋" w:cs="仿宋"/>
          <w:spacing w:val="-9"/>
          <w:sz w:val="24"/>
          <w:szCs w:val="24"/>
        </w:rPr>
        <w:t>，实现特色化软件</w:t>
      </w:r>
      <w:r>
        <w:rPr>
          <w:rFonts w:ascii="仿宋" w:hAnsi="仿宋" w:eastAsia="仿宋" w:cs="仿宋"/>
          <w:spacing w:val="3"/>
          <w:sz w:val="24"/>
          <w:szCs w:val="24"/>
        </w:rPr>
        <w:t>人才培养</w:t>
      </w:r>
      <w:r>
        <w:rPr>
          <w:rFonts w:ascii="仿宋" w:hAnsi="仿宋" w:eastAsia="仿宋" w:cs="仿宋"/>
          <w:color w:val="auto"/>
          <w:spacing w:val="3"/>
          <w:sz w:val="24"/>
          <w:szCs w:val="24"/>
          <w:highlight w:val="none"/>
        </w:rPr>
        <w:t>。为有效保障</w:t>
      </w:r>
      <w:r>
        <w:rPr>
          <w:rFonts w:hint="default" w:ascii="Times New Roman Regular" w:hAnsi="Times New Roman Regular" w:eastAsia="仿宋" w:cs="Times New Roman Regular"/>
          <w:color w:val="auto"/>
          <w:spacing w:val="3"/>
          <w:sz w:val="24"/>
          <w:szCs w:val="24"/>
          <w:highlight w:val="none"/>
        </w:rPr>
        <w:t>202</w:t>
      </w:r>
      <w:r>
        <w:rPr>
          <w:rFonts w:hint="eastAsia" w:ascii="Times New Roman Regular" w:hAnsi="Times New Roman Regular" w:eastAsia="仿宋" w:cs="Times New Roman Regular"/>
          <w:color w:val="auto"/>
          <w:spacing w:val="3"/>
          <w:sz w:val="24"/>
          <w:szCs w:val="24"/>
          <w:highlight w:val="none"/>
          <w:lang w:val="en-US" w:eastAsia="zh-CN"/>
        </w:rPr>
        <w:t>3</w:t>
      </w:r>
      <w:r>
        <w:rPr>
          <w:rFonts w:ascii="仿宋" w:hAnsi="仿宋" w:eastAsia="仿宋" w:cs="仿宋"/>
          <w:color w:val="auto"/>
          <w:spacing w:val="3"/>
          <w:sz w:val="24"/>
          <w:szCs w:val="24"/>
          <w:highlight w:val="none"/>
        </w:rPr>
        <w:t>级本科生软件工程</w:t>
      </w:r>
      <w:r>
        <w:rPr>
          <w:rFonts w:hint="eastAsia" w:ascii="仿宋" w:hAnsi="仿宋" w:eastAsia="仿宋" w:cs="仿宋"/>
          <w:color w:val="auto"/>
          <w:spacing w:val="3"/>
          <w:sz w:val="24"/>
          <w:szCs w:val="24"/>
          <w:highlight w:val="none"/>
        </w:rPr>
        <w:t>金融科技方向特色化班级（以下简称软金特）组建工作</w:t>
      </w:r>
      <w:r>
        <w:rPr>
          <w:rFonts w:ascii="仿宋" w:hAnsi="仿宋" w:eastAsia="仿宋" w:cs="仿宋"/>
          <w:color w:val="auto"/>
          <w:spacing w:val="3"/>
          <w:sz w:val="24"/>
          <w:szCs w:val="24"/>
          <w:highlight w:val="none"/>
        </w:rPr>
        <w:t>，</w:t>
      </w:r>
      <w:r>
        <w:rPr>
          <w:rFonts w:ascii="仿宋" w:hAnsi="仿宋" w:eastAsia="仿宋" w:cs="仿宋"/>
          <w:spacing w:val="3"/>
          <w:sz w:val="24"/>
          <w:szCs w:val="24"/>
        </w:rPr>
        <w:t>特制定方案如下</w:t>
      </w:r>
      <w:r>
        <w:rPr>
          <w:rFonts w:hint="eastAsia" w:ascii="仿宋" w:hAnsi="仿宋" w:eastAsia="仿宋" w:cs="仿宋"/>
          <w:spacing w:val="3"/>
          <w:sz w:val="24"/>
          <w:szCs w:val="24"/>
        </w:rPr>
        <w:t>。</w:t>
      </w:r>
    </w:p>
    <w:p>
      <w:pPr>
        <w:spacing w:line="217" w:lineRule="auto"/>
        <w:ind w:left="34"/>
        <w:outlineLvl w:val="0"/>
        <w:rPr>
          <w:rFonts w:ascii="仿宋" w:hAnsi="仿宋" w:eastAsia="仿宋" w:cs="仿宋"/>
          <w:sz w:val="24"/>
          <w:szCs w:val="24"/>
        </w:rPr>
      </w:pPr>
      <w:r>
        <w:rPr>
          <w:rFonts w:ascii="仿宋" w:hAnsi="仿宋" w:eastAsia="仿宋" w:cs="仿宋"/>
          <w:spacing w:val="-20"/>
          <w:sz w:val="24"/>
          <w:szCs w:val="24"/>
          <w14:textOutline w14:w="4356" w14:cap="flat" w14:cmpd="sng" w14:algn="ctr">
            <w14:solidFill>
              <w14:srgbClr w14:val="000000"/>
            </w14:solidFill>
            <w14:prstDash w14:val="solid"/>
            <w14:miter w14:val="0"/>
          </w14:textOutline>
        </w:rPr>
        <w:t>一</w:t>
      </w: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9"/>
          <w:sz w:val="24"/>
          <w:szCs w:val="24"/>
        </w:rPr>
        <w:t xml:space="preserve"> </w:t>
      </w: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办学定位</w:t>
      </w:r>
    </w:p>
    <w:p>
      <w:pPr>
        <w:spacing w:before="185" w:line="360" w:lineRule="auto"/>
        <w:ind w:left="29" w:right="62" w:firstLine="422"/>
        <w:rPr>
          <w:rFonts w:ascii="仿宋" w:hAnsi="仿宋" w:eastAsia="仿宋" w:cs="仿宋"/>
          <w:sz w:val="24"/>
          <w:szCs w:val="24"/>
        </w:rPr>
      </w:pPr>
      <w:r>
        <w:rPr>
          <w:rFonts w:ascii="仿宋" w:hAnsi="仿宋" w:eastAsia="仿宋" w:cs="仿宋"/>
          <w:spacing w:val="-5"/>
          <w:sz w:val="24"/>
          <w:szCs w:val="24"/>
        </w:rPr>
        <w:t>行业应用软件面临量化投资模型等大量卡脖</w:t>
      </w:r>
      <w:r>
        <w:rPr>
          <w:rFonts w:ascii="仿宋" w:hAnsi="仿宋" w:eastAsia="仿宋" w:cs="仿宋"/>
          <w:spacing w:val="-12"/>
          <w:sz w:val="24"/>
          <w:szCs w:val="24"/>
        </w:rPr>
        <w:t>子技</w:t>
      </w:r>
      <w:r>
        <w:rPr>
          <w:rFonts w:ascii="仿宋" w:hAnsi="仿宋" w:eastAsia="仿宋" w:cs="仿宋"/>
          <w:spacing w:val="-7"/>
          <w:sz w:val="24"/>
          <w:szCs w:val="24"/>
        </w:rPr>
        <w:t>术</w:t>
      </w:r>
      <w:r>
        <w:rPr>
          <w:rFonts w:ascii="仿宋" w:hAnsi="仿宋" w:eastAsia="仿宋" w:cs="仿宋"/>
          <w:spacing w:val="-6"/>
          <w:sz w:val="24"/>
          <w:szCs w:val="24"/>
        </w:rPr>
        <w:t>问题，金融大数据以及人工智能技术的广泛应用将催发金融科技的迅猛发展，普惠金融国家战略使行业亟需推动关</w:t>
      </w:r>
      <w:r>
        <w:rPr>
          <w:rFonts w:ascii="仿宋" w:hAnsi="仿宋" w:eastAsia="仿宋" w:cs="仿宋"/>
          <w:spacing w:val="-2"/>
          <w:sz w:val="24"/>
          <w:szCs w:val="24"/>
        </w:rPr>
        <w:t>键软件技术突破和促进软件生态体系</w:t>
      </w:r>
      <w:r>
        <w:rPr>
          <w:rFonts w:ascii="仿宋" w:hAnsi="仿宋" w:eastAsia="仿宋" w:cs="仿宋"/>
          <w:spacing w:val="-1"/>
          <w:sz w:val="24"/>
          <w:szCs w:val="24"/>
        </w:rPr>
        <w:t>建设的特色化软件人才。</w:t>
      </w:r>
    </w:p>
    <w:p>
      <w:pPr>
        <w:spacing w:line="360" w:lineRule="auto"/>
        <w:ind w:left="29" w:firstLine="426"/>
        <w:rPr>
          <w:rFonts w:ascii="仿宋" w:hAnsi="仿宋" w:eastAsia="仿宋" w:cs="仿宋"/>
          <w:sz w:val="24"/>
          <w:szCs w:val="24"/>
        </w:rPr>
      </w:pPr>
      <w:r>
        <w:rPr>
          <w:rFonts w:ascii="仿宋" w:hAnsi="仿宋" w:eastAsia="仿宋" w:cs="仿宋"/>
          <w:spacing w:val="-2"/>
          <w:sz w:val="24"/>
          <w:szCs w:val="24"/>
        </w:rPr>
        <w:t>东北大学特色化示范性软件学院将聚焦金</w:t>
      </w:r>
      <w:r>
        <w:rPr>
          <w:rFonts w:ascii="仿宋" w:hAnsi="仿宋" w:eastAsia="仿宋" w:cs="仿宋"/>
          <w:spacing w:val="-1"/>
          <w:sz w:val="24"/>
          <w:szCs w:val="24"/>
        </w:rPr>
        <w:t>融科技行业应用软件</w:t>
      </w:r>
      <w:r>
        <w:rPr>
          <w:rFonts w:ascii="仿宋" w:hAnsi="仿宋" w:eastAsia="仿宋" w:cs="仿宋"/>
          <w:spacing w:val="-14"/>
          <w:sz w:val="24"/>
          <w:szCs w:val="24"/>
        </w:rPr>
        <w:t>领域，</w:t>
      </w:r>
      <w:r>
        <w:rPr>
          <w:rFonts w:ascii="仿宋" w:hAnsi="仿宋" w:eastAsia="仿宋" w:cs="仿宋"/>
          <w:spacing w:val="-13"/>
          <w:sz w:val="24"/>
          <w:szCs w:val="24"/>
        </w:rPr>
        <w:t>坚</w:t>
      </w:r>
      <w:r>
        <w:rPr>
          <w:rFonts w:ascii="仿宋" w:hAnsi="仿宋" w:eastAsia="仿宋" w:cs="仿宋"/>
          <w:spacing w:val="-7"/>
          <w:sz w:val="24"/>
          <w:szCs w:val="24"/>
        </w:rPr>
        <w:t>持育人为本，强化使命驱动，以改革创新为动力</w:t>
      </w:r>
      <w:r>
        <w:rPr>
          <w:rFonts w:hint="eastAsia" w:ascii="仿宋" w:hAnsi="仿宋" w:eastAsia="仿宋" w:cs="仿宋"/>
          <w:spacing w:val="-7"/>
          <w:sz w:val="24"/>
          <w:szCs w:val="24"/>
        </w:rPr>
        <w:t>，</w:t>
      </w:r>
      <w:r>
        <w:rPr>
          <w:rFonts w:ascii="仿宋" w:hAnsi="仿宋" w:eastAsia="仿宋" w:cs="仿宋"/>
          <w:spacing w:val="-7"/>
          <w:sz w:val="24"/>
          <w:szCs w:val="24"/>
        </w:rPr>
        <w:t>以特色发展为重点，</w:t>
      </w:r>
      <w:r>
        <w:rPr>
          <w:rFonts w:ascii="仿宋" w:hAnsi="仿宋" w:eastAsia="仿宋" w:cs="仿宋"/>
          <w:spacing w:val="-12"/>
          <w:sz w:val="24"/>
          <w:szCs w:val="24"/>
        </w:rPr>
        <w:t>探索</w:t>
      </w:r>
      <w:r>
        <w:rPr>
          <w:rFonts w:ascii="仿宋" w:hAnsi="仿宋" w:eastAsia="仿宋" w:cs="仿宋"/>
          <w:spacing w:val="-7"/>
          <w:sz w:val="24"/>
          <w:szCs w:val="24"/>
        </w:rPr>
        <w:t>适</w:t>
      </w:r>
      <w:r>
        <w:rPr>
          <w:rFonts w:ascii="仿宋" w:hAnsi="仿宋" w:eastAsia="仿宋" w:cs="仿宋"/>
          <w:spacing w:val="-6"/>
          <w:sz w:val="24"/>
          <w:szCs w:val="24"/>
        </w:rPr>
        <w:t>应聚焦领域的软件人才产教融合培养路径，改革创新高质量特色化软件人</w:t>
      </w:r>
      <w:r>
        <w:rPr>
          <w:rFonts w:ascii="仿宋" w:hAnsi="仿宋" w:eastAsia="仿宋" w:cs="仿宋"/>
          <w:spacing w:val="-12"/>
          <w:sz w:val="24"/>
          <w:szCs w:val="24"/>
        </w:rPr>
        <w:t>才培</w:t>
      </w:r>
      <w:r>
        <w:rPr>
          <w:rFonts w:ascii="仿宋" w:hAnsi="仿宋" w:eastAsia="仿宋" w:cs="仿宋"/>
          <w:spacing w:val="-10"/>
          <w:sz w:val="24"/>
          <w:szCs w:val="24"/>
        </w:rPr>
        <w:t>养</w:t>
      </w:r>
      <w:r>
        <w:rPr>
          <w:rFonts w:ascii="仿宋" w:hAnsi="仿宋" w:eastAsia="仿宋" w:cs="仿宋"/>
          <w:spacing w:val="-6"/>
          <w:sz w:val="24"/>
          <w:szCs w:val="24"/>
        </w:rPr>
        <w:t>模式，培养满足金融科技行业应用软件产业发展需求的特色</w:t>
      </w:r>
      <w:r>
        <w:rPr>
          <w:rFonts w:ascii="仿宋" w:hAnsi="仿宋" w:eastAsia="仿宋" w:cs="仿宋"/>
          <w:spacing w:val="-12"/>
          <w:sz w:val="24"/>
          <w:szCs w:val="24"/>
        </w:rPr>
        <w:t>化软</w:t>
      </w:r>
      <w:r>
        <w:rPr>
          <w:rFonts w:ascii="仿宋" w:hAnsi="仿宋" w:eastAsia="仿宋" w:cs="仿宋"/>
          <w:spacing w:val="-9"/>
          <w:sz w:val="24"/>
          <w:szCs w:val="24"/>
        </w:rPr>
        <w:t>件</w:t>
      </w:r>
      <w:r>
        <w:rPr>
          <w:rFonts w:ascii="仿宋" w:hAnsi="仿宋" w:eastAsia="仿宋" w:cs="仿宋"/>
          <w:spacing w:val="-6"/>
          <w:sz w:val="24"/>
          <w:szCs w:val="24"/>
        </w:rPr>
        <w:t>人才，推动金融科技</w:t>
      </w:r>
      <w:r>
        <w:rPr>
          <w:rFonts w:hint="eastAsia" w:ascii="仿宋" w:hAnsi="仿宋" w:eastAsia="仿宋" w:cs="仿宋"/>
          <w:spacing w:val="-6"/>
          <w:sz w:val="24"/>
          <w:szCs w:val="24"/>
        </w:rPr>
        <w:t>领域</w:t>
      </w:r>
      <w:r>
        <w:rPr>
          <w:rFonts w:ascii="仿宋" w:hAnsi="仿宋" w:eastAsia="仿宋" w:cs="仿宋"/>
          <w:spacing w:val="-6"/>
          <w:sz w:val="24"/>
          <w:szCs w:val="24"/>
        </w:rPr>
        <w:t>关键软件技术突破和软件产业生态</w:t>
      </w:r>
      <w:r>
        <w:rPr>
          <w:rFonts w:ascii="仿宋" w:hAnsi="仿宋" w:eastAsia="仿宋" w:cs="仿宋"/>
          <w:spacing w:val="-12"/>
          <w:sz w:val="24"/>
          <w:szCs w:val="24"/>
        </w:rPr>
        <w:t>构</w:t>
      </w:r>
      <w:r>
        <w:rPr>
          <w:rFonts w:ascii="仿宋" w:hAnsi="仿宋" w:eastAsia="仿宋" w:cs="仿宋"/>
          <w:spacing w:val="-10"/>
          <w:sz w:val="24"/>
          <w:szCs w:val="24"/>
        </w:rPr>
        <w:t>建。</w:t>
      </w:r>
    </w:p>
    <w:p>
      <w:pPr>
        <w:spacing w:before="1" w:line="216" w:lineRule="auto"/>
        <w:ind w:left="38"/>
        <w:outlineLvl w:val="0"/>
        <w:rPr>
          <w:rFonts w:ascii="仿宋" w:hAnsi="仿宋" w:eastAsia="仿宋" w:cs="仿宋"/>
          <w:sz w:val="24"/>
          <w:szCs w:val="24"/>
        </w:rPr>
      </w:pPr>
      <w:r>
        <w:rPr>
          <w:rFonts w:ascii="仿宋" w:hAnsi="仿宋" w:eastAsia="仿宋" w:cs="仿宋"/>
          <w:spacing w:val="-12"/>
          <w:sz w:val="24"/>
          <w:szCs w:val="24"/>
          <w14:textOutline w14:w="4356" w14:cap="flat" w14:cmpd="sng" w14:algn="ctr">
            <w14:solidFill>
              <w14:srgbClr w14:val="000000"/>
            </w14:solidFill>
            <w14:prstDash w14:val="solid"/>
            <w14:miter w14:val="0"/>
          </w14:textOutline>
        </w:rPr>
        <w:t>二</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
          <w:sz w:val="24"/>
          <w:szCs w:val="24"/>
        </w:rPr>
        <w:t xml:space="preserve"> </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培养理念及培养方案</w:t>
      </w:r>
    </w:p>
    <w:p>
      <w:pPr>
        <w:spacing w:before="187" w:line="360" w:lineRule="auto"/>
        <w:ind w:left="29" w:firstLine="421"/>
        <w:rPr>
          <w:rFonts w:ascii="仿宋" w:hAnsi="仿宋" w:eastAsia="仿宋" w:cs="仿宋"/>
          <w:sz w:val="24"/>
          <w:szCs w:val="24"/>
        </w:rPr>
      </w:pPr>
      <w:r>
        <w:rPr>
          <w:rFonts w:hint="eastAsia" w:ascii="仿宋" w:hAnsi="仿宋" w:eastAsia="仿宋" w:cs="仿宋"/>
          <w:color w:val="auto"/>
          <w:spacing w:val="-2"/>
          <w:sz w:val="24"/>
          <w:szCs w:val="24"/>
          <w:highlight w:val="none"/>
        </w:rPr>
        <w:t>软金特</w:t>
      </w:r>
      <w:r>
        <w:rPr>
          <w:rFonts w:ascii="仿宋" w:hAnsi="仿宋" w:eastAsia="仿宋" w:cs="仿宋"/>
          <w:color w:val="auto"/>
          <w:spacing w:val="-2"/>
          <w:sz w:val="24"/>
          <w:szCs w:val="24"/>
          <w:highlight w:val="none"/>
        </w:rPr>
        <w:t>面向</w:t>
      </w:r>
      <w:r>
        <w:rPr>
          <w:rFonts w:ascii="仿宋" w:hAnsi="仿宋" w:eastAsia="仿宋" w:cs="仿宋"/>
          <w:spacing w:val="-2"/>
          <w:sz w:val="24"/>
          <w:szCs w:val="24"/>
        </w:rPr>
        <w:t>新技术、新职业、</w:t>
      </w:r>
      <w:r>
        <w:rPr>
          <w:rFonts w:ascii="仿宋" w:hAnsi="仿宋" w:eastAsia="仿宋" w:cs="仿宋"/>
          <w:spacing w:val="-12"/>
          <w:sz w:val="24"/>
          <w:szCs w:val="24"/>
        </w:rPr>
        <w:t>新业</w:t>
      </w:r>
      <w:r>
        <w:rPr>
          <w:rFonts w:ascii="仿宋" w:hAnsi="仿宋" w:eastAsia="仿宋" w:cs="仿宋"/>
          <w:spacing w:val="-10"/>
          <w:sz w:val="24"/>
          <w:szCs w:val="24"/>
        </w:rPr>
        <w:t>态</w:t>
      </w:r>
      <w:r>
        <w:rPr>
          <w:rFonts w:ascii="仿宋" w:hAnsi="仿宋" w:eastAsia="仿宋" w:cs="仿宋"/>
          <w:spacing w:val="-6"/>
          <w:sz w:val="24"/>
          <w:szCs w:val="24"/>
        </w:rPr>
        <w:t>，围绕培养学生“程序设计能力、软件工程能力、领域应用能力、创新及</w:t>
      </w:r>
      <w:r>
        <w:rPr>
          <w:rFonts w:ascii="仿宋" w:hAnsi="仿宋" w:eastAsia="仿宋" w:cs="仿宋"/>
          <w:spacing w:val="-8"/>
          <w:sz w:val="24"/>
          <w:szCs w:val="24"/>
        </w:rPr>
        <w:t>工程能力”</w:t>
      </w:r>
      <w:r>
        <w:rPr>
          <w:rFonts w:ascii="仿宋" w:hAnsi="仿宋" w:eastAsia="仿宋" w:cs="仿宋"/>
          <w:spacing w:val="-6"/>
          <w:sz w:val="24"/>
          <w:szCs w:val="24"/>
        </w:rPr>
        <w:t>进</w:t>
      </w:r>
      <w:r>
        <w:rPr>
          <w:rFonts w:ascii="仿宋" w:hAnsi="仿宋" w:eastAsia="仿宋" w:cs="仿宋"/>
          <w:spacing w:val="-4"/>
          <w:sz w:val="24"/>
          <w:szCs w:val="24"/>
        </w:rPr>
        <w:t>行课程体系重构，形成以产业适应度测评为核心的质量保障体系，培养产</w:t>
      </w:r>
      <w:r>
        <w:rPr>
          <w:rFonts w:ascii="仿宋" w:hAnsi="仿宋" w:eastAsia="仿宋" w:cs="仿宋"/>
          <w:spacing w:val="-3"/>
          <w:sz w:val="24"/>
          <w:szCs w:val="24"/>
        </w:rPr>
        <w:t>业</w:t>
      </w:r>
      <w:r>
        <w:rPr>
          <w:rFonts w:ascii="仿宋" w:hAnsi="仿宋" w:eastAsia="仿宋" w:cs="仿宋"/>
          <w:spacing w:val="-2"/>
          <w:sz w:val="24"/>
          <w:szCs w:val="24"/>
        </w:rPr>
        <w:t>发展强适应能力的特色软件人才。</w:t>
      </w:r>
    </w:p>
    <w:p>
      <w:pPr>
        <w:spacing w:line="360" w:lineRule="auto"/>
        <w:ind w:left="29" w:right="1" w:firstLine="421"/>
        <w:rPr>
          <w:rFonts w:ascii="仿宋" w:hAnsi="仿宋" w:eastAsia="仿宋" w:cs="仿宋"/>
          <w:sz w:val="24"/>
          <w:szCs w:val="24"/>
        </w:rPr>
      </w:pPr>
      <w:r>
        <w:rPr>
          <w:rFonts w:ascii="仿宋" w:hAnsi="仿宋" w:eastAsia="仿宋" w:cs="仿宋"/>
          <w:spacing w:val="-16"/>
          <w:sz w:val="24"/>
          <w:szCs w:val="24"/>
        </w:rPr>
        <w:t>本</w:t>
      </w:r>
      <w:r>
        <w:rPr>
          <w:rFonts w:ascii="仿宋" w:hAnsi="仿宋" w:eastAsia="仿宋" w:cs="仿宋"/>
          <w:spacing w:val="-13"/>
          <w:sz w:val="24"/>
          <w:szCs w:val="24"/>
        </w:rPr>
        <w:t>科</w:t>
      </w:r>
      <w:r>
        <w:rPr>
          <w:rFonts w:ascii="仿宋" w:hAnsi="仿宋" w:eastAsia="仿宋" w:cs="仿宋"/>
          <w:spacing w:val="-8"/>
          <w:sz w:val="24"/>
          <w:szCs w:val="24"/>
        </w:rPr>
        <w:t>阶段，低年级时聚焦程序设计能力、软件工程能力培养，高年级关注领</w:t>
      </w:r>
      <w:r>
        <w:rPr>
          <w:rFonts w:ascii="仿宋" w:hAnsi="仿宋" w:eastAsia="仿宋" w:cs="仿宋"/>
          <w:spacing w:val="-1"/>
          <w:sz w:val="24"/>
          <w:szCs w:val="24"/>
        </w:rPr>
        <w:t>域应用能力</w:t>
      </w:r>
      <w:r>
        <w:rPr>
          <w:rFonts w:ascii="仿宋" w:hAnsi="仿宋" w:eastAsia="仿宋" w:cs="仿宋"/>
          <w:sz w:val="24"/>
          <w:szCs w:val="24"/>
        </w:rPr>
        <w:t>、创新及工程能力培养。高年级阶段与企业深度合作</w:t>
      </w:r>
      <w:r>
        <w:rPr>
          <w:rFonts w:hint="eastAsia" w:ascii="仿宋" w:hAnsi="仿宋" w:eastAsia="仿宋" w:cs="仿宋"/>
          <w:sz w:val="24"/>
          <w:szCs w:val="24"/>
        </w:rPr>
        <w:t>，</w:t>
      </w:r>
      <w:r>
        <w:rPr>
          <w:rFonts w:ascii="仿宋" w:hAnsi="仿宋" w:eastAsia="仿宋" w:cs="仿宋"/>
          <w:sz w:val="24"/>
          <w:szCs w:val="24"/>
        </w:rPr>
        <w:t xml:space="preserve">通过 </w:t>
      </w:r>
      <w:r>
        <w:rPr>
          <w:rFonts w:ascii="Times New Roman" w:hAnsi="Times New Roman" w:eastAsia="Times New Roman" w:cs="Times New Roman"/>
          <w:sz w:val="24"/>
          <w:szCs w:val="24"/>
        </w:rPr>
        <w:t xml:space="preserve">PBL </w:t>
      </w:r>
      <w:r>
        <w:rPr>
          <w:rFonts w:ascii="仿宋" w:hAnsi="仿宋" w:eastAsia="仿宋" w:cs="仿宋"/>
          <w:sz w:val="24"/>
          <w:szCs w:val="24"/>
        </w:rPr>
        <w:t xml:space="preserve">教 </w:t>
      </w:r>
      <w:r>
        <w:rPr>
          <w:rFonts w:ascii="仿宋" w:hAnsi="仿宋" w:eastAsia="仿宋" w:cs="仿宋"/>
          <w:spacing w:val="-2"/>
          <w:sz w:val="24"/>
          <w:szCs w:val="24"/>
        </w:rPr>
        <w:t>学、产教研融合等方式进行领</w:t>
      </w:r>
      <w:r>
        <w:rPr>
          <w:rFonts w:ascii="仿宋" w:hAnsi="仿宋" w:eastAsia="仿宋" w:cs="仿宋"/>
          <w:spacing w:val="-1"/>
          <w:sz w:val="24"/>
          <w:szCs w:val="24"/>
        </w:rPr>
        <w:t>域应用能力综合实训、行业项目实践，具体如下：</w:t>
      </w:r>
    </w:p>
    <w:p>
      <w:pPr>
        <w:spacing w:before="1" w:line="216" w:lineRule="auto"/>
        <w:ind w:left="460"/>
        <w:rPr>
          <w:rFonts w:ascii="仿宋" w:hAnsi="仿宋" w:eastAsia="仿宋" w:cs="仿宋"/>
          <w:sz w:val="24"/>
          <w:szCs w:val="24"/>
        </w:rPr>
      </w:pPr>
      <w:r>
        <w:rPr>
          <w:rFonts w:ascii="仿宋" w:hAnsi="仿宋" w:eastAsia="仿宋" w:cs="仿宋"/>
          <w:spacing w:val="-10"/>
          <w:sz w:val="24"/>
          <w:szCs w:val="24"/>
        </w:rPr>
        <w:t>第一</w:t>
      </w:r>
      <w:r>
        <w:rPr>
          <w:rFonts w:ascii="仿宋" w:hAnsi="仿宋" w:eastAsia="仿宋" w:cs="仿宋"/>
          <w:spacing w:val="-8"/>
          <w:sz w:val="24"/>
          <w:szCs w:val="24"/>
        </w:rPr>
        <w:t>学</w:t>
      </w:r>
      <w:r>
        <w:rPr>
          <w:rFonts w:ascii="仿宋" w:hAnsi="仿宋" w:eastAsia="仿宋" w:cs="仿宋"/>
          <w:spacing w:val="-5"/>
          <w:sz w:val="24"/>
          <w:szCs w:val="24"/>
        </w:rPr>
        <w:t xml:space="preserve">年第 </w:t>
      </w:r>
      <w:r>
        <w:rPr>
          <w:rFonts w:ascii="Times New Roman" w:hAnsi="Times New Roman" w:eastAsia="Times New Roman" w:cs="Times New Roman"/>
          <w:spacing w:val="-5"/>
          <w:sz w:val="24"/>
          <w:szCs w:val="24"/>
        </w:rPr>
        <w:t xml:space="preserve">1-2 </w:t>
      </w:r>
      <w:r>
        <w:rPr>
          <w:rFonts w:ascii="仿宋" w:hAnsi="仿宋" w:eastAsia="仿宋" w:cs="仿宋"/>
          <w:spacing w:val="-5"/>
          <w:sz w:val="24"/>
          <w:szCs w:val="24"/>
        </w:rPr>
        <w:t xml:space="preserve">学期，按计算机类 </w:t>
      </w:r>
      <w:r>
        <w:rPr>
          <w:rFonts w:ascii="Times New Roman" w:hAnsi="Times New Roman" w:eastAsia="Times New Roman" w:cs="Times New Roman"/>
          <w:spacing w:val="-5"/>
          <w:sz w:val="24"/>
          <w:szCs w:val="24"/>
        </w:rPr>
        <w:t xml:space="preserve">II </w:t>
      </w:r>
      <w:r>
        <w:rPr>
          <w:rFonts w:ascii="仿宋" w:hAnsi="仿宋" w:eastAsia="仿宋" w:cs="仿宋"/>
          <w:spacing w:val="-5"/>
          <w:sz w:val="24"/>
          <w:szCs w:val="24"/>
        </w:rPr>
        <w:t>大类培养；</w:t>
      </w:r>
    </w:p>
    <w:p>
      <w:pPr>
        <w:spacing w:before="186" w:line="215" w:lineRule="auto"/>
        <w:ind w:left="460"/>
        <w:rPr>
          <w:rFonts w:ascii="仿宋" w:hAnsi="仿宋" w:eastAsia="仿宋" w:cs="仿宋"/>
          <w:sz w:val="24"/>
          <w:szCs w:val="24"/>
        </w:rPr>
      </w:pPr>
      <w:r>
        <w:rPr>
          <w:rFonts w:ascii="仿宋" w:hAnsi="仿宋" w:eastAsia="仿宋" w:cs="仿宋"/>
          <w:spacing w:val="-18"/>
          <w:sz w:val="24"/>
          <w:szCs w:val="24"/>
        </w:rPr>
        <w:t>第</w:t>
      </w:r>
      <w:r>
        <w:rPr>
          <w:rFonts w:ascii="仿宋" w:hAnsi="仿宋" w:eastAsia="仿宋" w:cs="仿宋"/>
          <w:spacing w:val="-16"/>
          <w:sz w:val="24"/>
          <w:szCs w:val="24"/>
        </w:rPr>
        <w:t>二</w:t>
      </w:r>
      <w:r>
        <w:rPr>
          <w:rFonts w:ascii="仿宋" w:hAnsi="仿宋" w:eastAsia="仿宋" w:cs="仿宋"/>
          <w:spacing w:val="-9"/>
          <w:sz w:val="24"/>
          <w:szCs w:val="24"/>
        </w:rPr>
        <w:t>学年第</w:t>
      </w:r>
      <w:r>
        <w:rPr>
          <w:rFonts w:ascii="Times New Roman" w:hAnsi="Times New Roman" w:eastAsia="Times New Roman" w:cs="Times New Roman"/>
          <w:spacing w:val="-9"/>
          <w:sz w:val="24"/>
          <w:szCs w:val="24"/>
        </w:rPr>
        <w:t xml:space="preserve">3 </w:t>
      </w:r>
      <w:r>
        <w:rPr>
          <w:rFonts w:ascii="仿宋" w:hAnsi="仿宋" w:eastAsia="仿宋" w:cs="仿宋"/>
          <w:spacing w:val="-9"/>
          <w:sz w:val="24"/>
          <w:szCs w:val="24"/>
        </w:rPr>
        <w:t>学期</w:t>
      </w:r>
      <w:r>
        <w:rPr>
          <w:rFonts w:ascii="Times New Roman" w:hAnsi="Times New Roman" w:eastAsia="Times New Roman" w:cs="Times New Roman"/>
          <w:spacing w:val="-9"/>
          <w:sz w:val="24"/>
          <w:szCs w:val="24"/>
        </w:rPr>
        <w:t xml:space="preserve">- </w:t>
      </w:r>
      <w:r>
        <w:rPr>
          <w:rFonts w:ascii="仿宋" w:hAnsi="仿宋" w:eastAsia="仿宋" w:cs="仿宋"/>
          <w:spacing w:val="-9"/>
          <w:sz w:val="24"/>
          <w:szCs w:val="24"/>
        </w:rPr>
        <w:t>第三学年第</w:t>
      </w:r>
      <w:r>
        <w:rPr>
          <w:rFonts w:ascii="Times New Roman" w:hAnsi="Times New Roman" w:eastAsia="Times New Roman" w:cs="Times New Roman"/>
          <w:spacing w:val="-9"/>
          <w:sz w:val="24"/>
          <w:szCs w:val="24"/>
        </w:rPr>
        <w:t xml:space="preserve">6 </w:t>
      </w:r>
      <w:r>
        <w:rPr>
          <w:rFonts w:ascii="仿宋" w:hAnsi="仿宋" w:eastAsia="仿宋" w:cs="仿宋"/>
          <w:spacing w:val="-9"/>
          <w:sz w:val="24"/>
          <w:szCs w:val="24"/>
        </w:rPr>
        <w:t>学期，在校内进行专业基础课、专业方向课、</w:t>
      </w:r>
    </w:p>
    <w:p>
      <w:pPr>
        <w:sectPr>
          <w:headerReference r:id="rId3" w:type="default"/>
          <w:footerReference r:id="rId4" w:type="default"/>
          <w:pgSz w:w="11907" w:h="16839"/>
          <w:pgMar w:top="1431" w:right="1736" w:bottom="0" w:left="1785" w:header="0" w:footer="0" w:gutter="0"/>
          <w:pgNumType w:fmt="decimal"/>
          <w:cols w:space="720" w:num="1"/>
        </w:sectPr>
      </w:pPr>
    </w:p>
    <w:p>
      <w:pPr>
        <w:spacing w:before="125" w:line="217" w:lineRule="auto"/>
        <w:ind w:left="30"/>
        <w:rPr>
          <w:rFonts w:ascii="仿宋" w:hAnsi="仿宋" w:eastAsia="仿宋" w:cs="仿宋"/>
          <w:sz w:val="24"/>
          <w:szCs w:val="24"/>
        </w:rPr>
      </w:pPr>
      <w:r>
        <w:rPr>
          <w:rFonts w:ascii="仿宋" w:hAnsi="仿宋" w:eastAsia="仿宋" w:cs="仿宋"/>
          <w:spacing w:val="-6"/>
          <w:sz w:val="24"/>
          <w:szCs w:val="24"/>
        </w:rPr>
        <w:t>领域基</w:t>
      </w:r>
      <w:r>
        <w:rPr>
          <w:rFonts w:ascii="仿宋" w:hAnsi="仿宋" w:eastAsia="仿宋" w:cs="仿宋"/>
          <w:spacing w:val="-5"/>
          <w:sz w:val="24"/>
          <w:szCs w:val="24"/>
        </w:rPr>
        <w:t>础</w:t>
      </w:r>
      <w:r>
        <w:rPr>
          <w:rFonts w:ascii="仿宋" w:hAnsi="仿宋" w:eastAsia="仿宋" w:cs="仿宋"/>
          <w:spacing w:val="-3"/>
          <w:sz w:val="24"/>
          <w:szCs w:val="24"/>
        </w:rPr>
        <w:t>课、领域交叉课的学习和实践；</w:t>
      </w:r>
    </w:p>
    <w:p>
      <w:pPr>
        <w:spacing w:before="185" w:line="360" w:lineRule="auto"/>
        <w:ind w:left="31" w:right="84" w:firstLine="429"/>
        <w:rPr>
          <w:rFonts w:ascii="仿宋" w:hAnsi="仿宋" w:eastAsia="仿宋" w:cs="仿宋"/>
          <w:sz w:val="24"/>
          <w:szCs w:val="24"/>
        </w:rPr>
      </w:pPr>
      <w:r>
        <w:rPr>
          <w:rFonts w:hint="eastAsia" w:ascii="仿宋" w:hAnsi="仿宋" w:eastAsia="仿宋" w:cs="仿宋"/>
          <w:spacing w:val="-20"/>
          <w:sz w:val="24"/>
          <w:szCs w:val="24"/>
        </w:rPr>
        <w:t>第三学年第</w:t>
      </w:r>
      <w:r>
        <w:rPr>
          <w:rFonts w:hint="default" w:ascii="Times New Roman Regular" w:hAnsi="Times New Roman Regular" w:eastAsia="宋体" w:cs="Times New Roman Regular"/>
          <w:spacing w:val="-20"/>
          <w:sz w:val="24"/>
          <w:szCs w:val="24"/>
        </w:rPr>
        <w:t>6</w:t>
      </w:r>
      <w:r>
        <w:rPr>
          <w:rFonts w:hint="eastAsia" w:ascii="仿宋" w:hAnsi="仿宋" w:eastAsia="仿宋" w:cs="仿宋"/>
          <w:spacing w:val="-20"/>
          <w:sz w:val="24"/>
          <w:szCs w:val="24"/>
        </w:rPr>
        <w:t>学期末，集中进行为期</w:t>
      </w:r>
      <w:r>
        <w:rPr>
          <w:rFonts w:hint="default" w:ascii="Times New Roman Regular" w:hAnsi="Times New Roman Regular" w:eastAsia="宋体" w:cs="Times New Roman Regular"/>
          <w:spacing w:val="-20"/>
          <w:sz w:val="24"/>
          <w:szCs w:val="24"/>
        </w:rPr>
        <w:t>9</w:t>
      </w:r>
      <w:r>
        <w:rPr>
          <w:rFonts w:hint="eastAsia" w:ascii="仿宋" w:hAnsi="仿宋" w:eastAsia="仿宋" w:cs="仿宋"/>
          <w:spacing w:val="-20"/>
          <w:sz w:val="24"/>
          <w:szCs w:val="24"/>
        </w:rPr>
        <w:t>周的《领域应用能力综合实训》，由企业教师和校内教师共同授课和指导，进行领域内容学习和项目实践，提升动手能力，提高自我学习认知；</w:t>
      </w:r>
    </w:p>
    <w:p>
      <w:pPr>
        <w:spacing w:line="360" w:lineRule="auto"/>
        <w:ind w:left="27" w:right="84" w:firstLine="432"/>
        <w:rPr>
          <w:rFonts w:ascii="仿宋" w:hAnsi="仿宋" w:eastAsia="仿宋" w:cs="仿宋"/>
          <w:sz w:val="24"/>
          <w:szCs w:val="24"/>
        </w:rPr>
      </w:pPr>
      <w:r>
        <w:rPr>
          <w:rFonts w:ascii="仿宋" w:hAnsi="仿宋" w:eastAsia="仿宋" w:cs="仿宋"/>
          <w:spacing w:val="-18"/>
          <w:sz w:val="24"/>
          <w:szCs w:val="24"/>
        </w:rPr>
        <w:t>第四学</w:t>
      </w:r>
      <w:r>
        <w:rPr>
          <w:rFonts w:ascii="仿宋" w:hAnsi="仿宋" w:eastAsia="仿宋" w:cs="仿宋"/>
          <w:spacing w:val="-9"/>
          <w:sz w:val="24"/>
          <w:szCs w:val="24"/>
        </w:rPr>
        <w:t>年第</w:t>
      </w:r>
      <w:r>
        <w:rPr>
          <w:rFonts w:ascii="Times New Roman" w:hAnsi="Times New Roman" w:eastAsia="Times New Roman" w:cs="Times New Roman"/>
          <w:spacing w:val="-9"/>
          <w:sz w:val="24"/>
          <w:szCs w:val="24"/>
        </w:rPr>
        <w:t xml:space="preserve">7 </w:t>
      </w:r>
      <w:r>
        <w:rPr>
          <w:rFonts w:ascii="仿宋" w:hAnsi="仿宋" w:eastAsia="仿宋" w:cs="仿宋"/>
          <w:spacing w:val="-9"/>
          <w:sz w:val="24"/>
          <w:szCs w:val="24"/>
        </w:rPr>
        <w:t>学期，进行为期一学期的行业项目实践，学生可结合自身情况</w:t>
      </w:r>
      <w:r>
        <w:rPr>
          <w:rFonts w:ascii="仿宋" w:hAnsi="仿宋" w:eastAsia="仿宋" w:cs="仿宋"/>
          <w:sz w:val="24"/>
          <w:szCs w:val="24"/>
        </w:rPr>
        <w:t xml:space="preserve"> </w:t>
      </w:r>
      <w:r>
        <w:rPr>
          <w:rFonts w:ascii="仿宋" w:hAnsi="仿宋" w:eastAsia="仿宋" w:cs="仿宋"/>
          <w:spacing w:val="1"/>
          <w:sz w:val="24"/>
          <w:szCs w:val="24"/>
        </w:rPr>
        <w:t>选择在企业或校内(研究</w:t>
      </w:r>
      <w:r>
        <w:rPr>
          <w:rFonts w:ascii="仿宋" w:hAnsi="仿宋" w:eastAsia="仿宋" w:cs="仿宋"/>
          <w:sz w:val="24"/>
          <w:szCs w:val="24"/>
        </w:rPr>
        <w:t xml:space="preserve">中心)进行(校内根据导师、项目及导师学生双选情况 </w:t>
      </w:r>
      <w:r>
        <w:rPr>
          <w:rFonts w:ascii="仿宋" w:hAnsi="仿宋" w:eastAsia="仿宋" w:cs="仿宋"/>
          <w:spacing w:val="4"/>
          <w:sz w:val="24"/>
          <w:szCs w:val="24"/>
        </w:rPr>
        <w:t>有一定名额限制)</w:t>
      </w:r>
      <w:r>
        <w:rPr>
          <w:rFonts w:hint="eastAsia" w:ascii="仿宋" w:hAnsi="仿宋" w:eastAsia="仿宋" w:cs="仿宋"/>
          <w:spacing w:val="4"/>
          <w:sz w:val="24"/>
          <w:szCs w:val="24"/>
        </w:rPr>
        <w:t>。</w:t>
      </w:r>
      <w:r>
        <w:rPr>
          <w:rFonts w:ascii="仿宋" w:hAnsi="仿宋" w:eastAsia="仿宋" w:cs="仿宋"/>
          <w:spacing w:val="4"/>
          <w:sz w:val="24"/>
          <w:szCs w:val="24"/>
        </w:rPr>
        <w:t>校内</w:t>
      </w:r>
      <w:r>
        <w:rPr>
          <w:rFonts w:ascii="仿宋" w:hAnsi="仿宋" w:eastAsia="仿宋" w:cs="仿宋"/>
          <w:spacing w:val="2"/>
          <w:sz w:val="24"/>
          <w:szCs w:val="24"/>
        </w:rPr>
        <w:t xml:space="preserve">和企业均使用 </w:t>
      </w:r>
      <w:r>
        <w:rPr>
          <w:rFonts w:ascii="Times New Roman" w:hAnsi="Times New Roman" w:eastAsia="Times New Roman" w:cs="Times New Roman"/>
          <w:sz w:val="24"/>
          <w:szCs w:val="24"/>
        </w:rPr>
        <w:t>PBL</w:t>
      </w:r>
      <w:r>
        <w:rPr>
          <w:rFonts w:ascii="Times New Roman" w:hAnsi="Times New Roman" w:eastAsia="Times New Roman" w:cs="Times New Roman"/>
          <w:spacing w:val="2"/>
          <w:sz w:val="24"/>
          <w:szCs w:val="24"/>
        </w:rPr>
        <w:t xml:space="preserve"> </w:t>
      </w:r>
      <w:r>
        <w:rPr>
          <w:rFonts w:ascii="仿宋" w:hAnsi="仿宋" w:eastAsia="仿宋" w:cs="仿宋"/>
          <w:spacing w:val="2"/>
          <w:sz w:val="24"/>
          <w:szCs w:val="24"/>
        </w:rPr>
        <w:t>教学法，采用“</w:t>
      </w:r>
      <w:r>
        <w:rPr>
          <w:rFonts w:ascii="Times New Roman" w:hAnsi="Times New Roman" w:eastAsia="Times New Roman" w:cs="Times New Roman"/>
          <w:spacing w:val="2"/>
          <w:sz w:val="24"/>
          <w:szCs w:val="24"/>
        </w:rPr>
        <w:t xml:space="preserve">2 </w:t>
      </w:r>
      <w:r>
        <w:rPr>
          <w:rFonts w:ascii="仿宋" w:hAnsi="仿宋" w:eastAsia="仿宋" w:cs="仿宋"/>
          <w:spacing w:val="2"/>
          <w:sz w:val="24"/>
          <w:szCs w:val="24"/>
        </w:rPr>
        <w:t>门选修课</w:t>
      </w:r>
      <w:r>
        <w:rPr>
          <w:rFonts w:ascii="Times New Roman" w:hAnsi="Times New Roman" w:eastAsia="Times New Roman" w:cs="Times New Roman"/>
          <w:spacing w:val="2"/>
          <w:sz w:val="24"/>
          <w:szCs w:val="24"/>
        </w:rPr>
        <w:t xml:space="preserve">+1 </w:t>
      </w:r>
      <w:r>
        <w:rPr>
          <w:rFonts w:ascii="仿宋" w:hAnsi="仿宋" w:eastAsia="仿宋" w:cs="仿宋"/>
          <w:spacing w:val="2"/>
          <w:sz w:val="24"/>
          <w:szCs w:val="24"/>
        </w:rPr>
        <w:t>门实</w:t>
      </w:r>
      <w:r>
        <w:rPr>
          <w:rFonts w:ascii="仿宋" w:hAnsi="仿宋" w:eastAsia="仿宋" w:cs="仿宋"/>
          <w:spacing w:val="-24"/>
          <w:sz w:val="24"/>
          <w:szCs w:val="24"/>
        </w:rPr>
        <w:t>践</w:t>
      </w:r>
      <w:r>
        <w:rPr>
          <w:rFonts w:ascii="仿宋" w:hAnsi="仿宋" w:eastAsia="仿宋" w:cs="仿宋"/>
          <w:spacing w:val="-14"/>
          <w:sz w:val="24"/>
          <w:szCs w:val="24"/>
        </w:rPr>
        <w:t>课</w:t>
      </w:r>
      <w:r>
        <w:rPr>
          <w:rFonts w:ascii="仿宋" w:hAnsi="仿宋" w:eastAsia="仿宋" w:cs="仿宋"/>
          <w:spacing w:val="-12"/>
          <w:sz w:val="24"/>
          <w:szCs w:val="24"/>
        </w:rPr>
        <w:t>”形式，以实际企业项目为依托，导师组指导制完成，通过新知识的学习和</w:t>
      </w:r>
      <w:r>
        <w:rPr>
          <w:rFonts w:ascii="仿宋" w:hAnsi="仿宋" w:eastAsia="仿宋" w:cs="仿宋"/>
          <w:spacing w:val="-4"/>
          <w:sz w:val="24"/>
          <w:szCs w:val="24"/>
        </w:rPr>
        <w:t>新问题的解决，培</w:t>
      </w:r>
      <w:r>
        <w:rPr>
          <w:rFonts w:ascii="仿宋" w:hAnsi="仿宋" w:eastAsia="仿宋" w:cs="仿宋"/>
          <w:spacing w:val="-2"/>
          <w:sz w:val="24"/>
          <w:szCs w:val="24"/>
        </w:rPr>
        <w:t>养学生的创新能力和产业适应能力；</w:t>
      </w:r>
    </w:p>
    <w:p>
      <w:pPr>
        <w:spacing w:line="360" w:lineRule="auto"/>
        <w:ind w:left="30" w:right="84" w:firstLine="430"/>
        <w:rPr>
          <w:rFonts w:ascii="仿宋" w:hAnsi="仿宋" w:eastAsia="仿宋" w:cs="仿宋"/>
          <w:sz w:val="24"/>
          <w:szCs w:val="24"/>
        </w:rPr>
      </w:pPr>
      <w:r>
        <w:rPr>
          <w:rFonts w:ascii="仿宋" w:hAnsi="仿宋" w:eastAsia="仿宋" w:cs="仿宋"/>
          <w:spacing w:val="-6"/>
          <w:sz w:val="24"/>
          <w:szCs w:val="24"/>
        </w:rPr>
        <w:t>第四学年</w:t>
      </w:r>
      <w:r>
        <w:rPr>
          <w:rFonts w:ascii="仿宋" w:hAnsi="仿宋" w:eastAsia="仿宋" w:cs="仿宋"/>
          <w:spacing w:val="-3"/>
          <w:sz w:val="24"/>
          <w:szCs w:val="24"/>
        </w:rPr>
        <w:t xml:space="preserve">第 </w:t>
      </w:r>
      <w:r>
        <w:rPr>
          <w:rFonts w:ascii="Times New Roman" w:hAnsi="Times New Roman" w:eastAsia="Times New Roman" w:cs="Times New Roman"/>
          <w:spacing w:val="-3"/>
          <w:sz w:val="24"/>
          <w:szCs w:val="24"/>
        </w:rPr>
        <w:t xml:space="preserve">8 </w:t>
      </w:r>
      <w:r>
        <w:rPr>
          <w:rFonts w:ascii="仿宋" w:hAnsi="仿宋" w:eastAsia="仿宋" w:cs="仿宋"/>
          <w:spacing w:val="-3"/>
          <w:sz w:val="24"/>
          <w:szCs w:val="24"/>
        </w:rPr>
        <w:t>学期，学生可结合自身情况选择在企业或校内(研究中心)进</w:t>
      </w:r>
      <w:r>
        <w:rPr>
          <w:rFonts w:ascii="仿宋" w:hAnsi="仿宋" w:eastAsia="仿宋" w:cs="仿宋"/>
          <w:sz w:val="24"/>
          <w:szCs w:val="24"/>
        </w:rPr>
        <w:t xml:space="preserve"> </w:t>
      </w:r>
      <w:r>
        <w:rPr>
          <w:rFonts w:ascii="仿宋" w:hAnsi="仿宋" w:eastAsia="仿宋" w:cs="仿宋"/>
          <w:spacing w:val="1"/>
          <w:sz w:val="24"/>
          <w:szCs w:val="24"/>
        </w:rPr>
        <w:t>行毕业设计(校内</w:t>
      </w:r>
      <w:r>
        <w:rPr>
          <w:rFonts w:ascii="仿宋" w:hAnsi="仿宋" w:eastAsia="仿宋" w:cs="仿宋"/>
          <w:sz w:val="24"/>
          <w:szCs w:val="24"/>
        </w:rPr>
        <w:t>根据导师、项目及导师学生双选情况有一定名额限制)</w:t>
      </w:r>
      <w:r>
        <w:rPr>
          <w:rFonts w:hint="eastAsia" w:ascii="仿宋" w:hAnsi="仿宋" w:eastAsia="仿宋" w:cs="仿宋"/>
          <w:sz w:val="24"/>
          <w:szCs w:val="24"/>
        </w:rPr>
        <w:t>。</w:t>
      </w:r>
      <w:r>
        <w:rPr>
          <w:rFonts w:ascii="仿宋" w:hAnsi="仿宋" w:eastAsia="仿宋" w:cs="仿宋"/>
          <w:sz w:val="24"/>
          <w:szCs w:val="24"/>
        </w:rPr>
        <w:t xml:space="preserve">校内 </w:t>
      </w:r>
      <w:r>
        <w:rPr>
          <w:rFonts w:ascii="仿宋" w:hAnsi="仿宋" w:eastAsia="仿宋" w:cs="仿宋"/>
          <w:spacing w:val="-24"/>
          <w:sz w:val="24"/>
          <w:szCs w:val="24"/>
        </w:rPr>
        <w:t>和</w:t>
      </w:r>
      <w:r>
        <w:rPr>
          <w:rFonts w:ascii="仿宋" w:hAnsi="仿宋" w:eastAsia="仿宋" w:cs="仿宋"/>
          <w:spacing w:val="-14"/>
          <w:sz w:val="24"/>
          <w:szCs w:val="24"/>
        </w:rPr>
        <w:t>企</w:t>
      </w:r>
      <w:r>
        <w:rPr>
          <w:rFonts w:ascii="仿宋" w:hAnsi="仿宋" w:eastAsia="仿宋" w:cs="仿宋"/>
          <w:spacing w:val="-12"/>
          <w:sz w:val="24"/>
          <w:szCs w:val="24"/>
        </w:rPr>
        <w:t>业均采用校企双导师制，进行实际企业项目研发，此阶段以成果为驱动，以</w:t>
      </w:r>
      <w:r>
        <w:rPr>
          <w:rFonts w:ascii="仿宋" w:hAnsi="仿宋" w:eastAsia="仿宋" w:cs="仿宋"/>
          <w:sz w:val="24"/>
          <w:szCs w:val="24"/>
        </w:rPr>
        <w:t xml:space="preserve"> </w:t>
      </w:r>
      <w:r>
        <w:rPr>
          <w:rFonts w:ascii="仿宋" w:hAnsi="仿宋" w:eastAsia="仿宋" w:cs="仿宋"/>
          <w:spacing w:val="-4"/>
          <w:sz w:val="24"/>
          <w:szCs w:val="24"/>
        </w:rPr>
        <w:t>实际企</w:t>
      </w:r>
      <w:r>
        <w:rPr>
          <w:rFonts w:ascii="仿宋" w:hAnsi="仿宋" w:eastAsia="仿宋" w:cs="仿宋"/>
          <w:spacing w:val="-2"/>
          <w:sz w:val="24"/>
          <w:szCs w:val="24"/>
        </w:rPr>
        <w:t>业项目为依托，提升创新和工程能力。</w:t>
      </w:r>
    </w:p>
    <w:p>
      <w:pPr>
        <w:spacing w:before="183" w:line="360" w:lineRule="auto"/>
        <w:ind w:left="29" w:right="82" w:firstLine="421"/>
        <w:rPr>
          <w:rFonts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在软件工程专业内成立</w:t>
      </w:r>
      <w:r>
        <w:rPr>
          <w:rFonts w:hint="default" w:ascii="Times New Roman Regular" w:hAnsi="Times New Roman Regular" w:eastAsia="仿宋" w:cs="Times New Roman Regular"/>
          <w:color w:val="auto"/>
          <w:spacing w:val="1"/>
          <w:sz w:val="24"/>
          <w:szCs w:val="24"/>
          <w:highlight w:val="none"/>
        </w:rPr>
        <w:t>2</w:t>
      </w:r>
      <w:r>
        <w:rPr>
          <w:rFonts w:ascii="仿宋" w:hAnsi="仿宋" w:eastAsia="仿宋" w:cs="仿宋"/>
          <w:color w:val="auto"/>
          <w:spacing w:val="1"/>
          <w:sz w:val="24"/>
          <w:szCs w:val="24"/>
          <w:highlight w:val="none"/>
        </w:rPr>
        <w:t>个行政班：</w:t>
      </w:r>
      <w:r>
        <w:rPr>
          <w:rFonts w:ascii="仿宋" w:hAnsi="仿宋" w:eastAsia="仿宋" w:cs="仿宋"/>
          <w:color w:val="auto"/>
          <w:sz w:val="24"/>
          <w:szCs w:val="24"/>
          <w:highlight w:val="none"/>
        </w:rPr>
        <w:t>软金</w:t>
      </w:r>
      <w:r>
        <w:rPr>
          <w:rFonts w:ascii="仿宋" w:hAnsi="仿宋" w:eastAsia="仿宋" w:cs="仿宋"/>
          <w:color w:val="auto"/>
          <w:spacing w:val="-10"/>
          <w:sz w:val="24"/>
          <w:szCs w:val="24"/>
          <w:highlight w:val="none"/>
        </w:rPr>
        <w:t>特</w:t>
      </w:r>
      <w:r>
        <w:rPr>
          <w:rFonts w:ascii="仿宋" w:hAnsi="仿宋" w:eastAsia="仿宋" w:cs="仿宋"/>
          <w:color w:val="auto"/>
          <w:spacing w:val="-6"/>
          <w:sz w:val="24"/>
          <w:szCs w:val="24"/>
          <w:highlight w:val="none"/>
        </w:rPr>
        <w:t xml:space="preserve"> </w:t>
      </w:r>
      <w:r>
        <w:rPr>
          <w:rFonts w:hint="default" w:ascii="Times New Roman Regular" w:hAnsi="Times New Roman Regular" w:eastAsia="仿宋" w:cs="Times New Roman Regular"/>
          <w:color w:val="auto"/>
          <w:spacing w:val="-5"/>
          <w:sz w:val="24"/>
          <w:szCs w:val="24"/>
          <w:highlight w:val="none"/>
        </w:rPr>
        <w:t>2</w:t>
      </w:r>
      <w:r>
        <w:rPr>
          <w:rFonts w:hint="eastAsia" w:ascii="Times New Roman Regular" w:hAnsi="Times New Roman Regular" w:eastAsia="仿宋" w:cs="Times New Roman Regular"/>
          <w:color w:val="auto"/>
          <w:spacing w:val="-5"/>
          <w:sz w:val="24"/>
          <w:szCs w:val="24"/>
          <w:highlight w:val="none"/>
          <w:lang w:val="en-US" w:eastAsia="zh-CN"/>
        </w:rPr>
        <w:t>3</w:t>
      </w:r>
      <w:r>
        <w:rPr>
          <w:rFonts w:hint="default" w:ascii="Times New Roman Regular" w:hAnsi="Times New Roman Regular" w:eastAsia="仿宋" w:cs="Times New Roman Regular"/>
          <w:color w:val="auto"/>
          <w:spacing w:val="-5"/>
          <w:sz w:val="24"/>
          <w:szCs w:val="24"/>
          <w:highlight w:val="none"/>
        </w:rPr>
        <w:t>01</w:t>
      </w:r>
      <w:r>
        <w:rPr>
          <w:rFonts w:hint="eastAsia" w:ascii="仿宋" w:hAnsi="仿宋" w:eastAsia="仿宋" w:cs="仿宋"/>
          <w:color w:val="auto"/>
          <w:spacing w:val="-5"/>
          <w:sz w:val="24"/>
          <w:szCs w:val="24"/>
          <w:highlight w:val="none"/>
          <w:lang w:eastAsia="zh-Hans"/>
        </w:rPr>
        <w:t>;</w:t>
      </w:r>
      <w:r>
        <w:rPr>
          <w:rFonts w:ascii="仿宋" w:hAnsi="仿宋" w:eastAsia="仿宋" w:cs="仿宋"/>
          <w:color w:val="auto"/>
          <w:spacing w:val="-5"/>
          <w:sz w:val="24"/>
          <w:szCs w:val="24"/>
          <w:highlight w:val="none"/>
          <w:lang w:eastAsia="zh-Hans"/>
        </w:rPr>
        <w:t xml:space="preserve"> </w:t>
      </w:r>
      <w:r>
        <w:rPr>
          <w:rFonts w:hint="eastAsia" w:ascii="仿宋" w:hAnsi="仿宋" w:eastAsia="仿宋" w:cs="仿宋"/>
          <w:color w:val="auto"/>
          <w:spacing w:val="-5"/>
          <w:sz w:val="24"/>
          <w:szCs w:val="24"/>
          <w:highlight w:val="none"/>
          <w:lang w:eastAsia="zh-Hans"/>
        </w:rPr>
        <w:t>软金特</w:t>
      </w:r>
      <w:r>
        <w:rPr>
          <w:rFonts w:hint="default" w:ascii="Times New Roman Regular" w:hAnsi="Times New Roman Regular" w:eastAsia="仿宋" w:cs="Times New Roman Regular"/>
          <w:color w:val="auto"/>
          <w:spacing w:val="-5"/>
          <w:sz w:val="24"/>
          <w:szCs w:val="24"/>
          <w:highlight w:val="none"/>
          <w:lang w:eastAsia="zh-Hans"/>
        </w:rPr>
        <w:t>2</w:t>
      </w:r>
      <w:r>
        <w:rPr>
          <w:rFonts w:hint="eastAsia" w:ascii="Times New Roman Regular" w:hAnsi="Times New Roman Regular" w:eastAsia="仿宋" w:cs="Times New Roman Regular"/>
          <w:color w:val="auto"/>
          <w:spacing w:val="-5"/>
          <w:sz w:val="24"/>
          <w:szCs w:val="24"/>
          <w:highlight w:val="none"/>
          <w:lang w:val="en-US" w:eastAsia="zh-CN"/>
        </w:rPr>
        <w:t>3</w:t>
      </w:r>
      <w:r>
        <w:rPr>
          <w:rFonts w:hint="default" w:ascii="Times New Roman Regular" w:hAnsi="Times New Roman Regular" w:eastAsia="仿宋" w:cs="Times New Roman Regular"/>
          <w:color w:val="auto"/>
          <w:spacing w:val="-5"/>
          <w:sz w:val="24"/>
          <w:szCs w:val="24"/>
          <w:highlight w:val="none"/>
          <w:lang w:eastAsia="zh-Hans"/>
        </w:rPr>
        <w:t>02</w:t>
      </w:r>
      <w:r>
        <w:rPr>
          <w:rFonts w:hint="eastAsia" w:ascii="仿宋" w:hAnsi="仿宋" w:eastAsia="仿宋" w:cs="仿宋"/>
          <w:color w:val="auto"/>
          <w:spacing w:val="-5"/>
          <w:sz w:val="24"/>
          <w:szCs w:val="24"/>
          <w:highlight w:val="none"/>
          <w:lang w:eastAsia="zh-Hans"/>
        </w:rPr>
        <w:t>,</w:t>
      </w:r>
      <w:r>
        <w:rPr>
          <w:rFonts w:ascii="仿宋" w:hAnsi="仿宋" w:eastAsia="仿宋" w:cs="仿宋"/>
          <w:color w:val="auto"/>
          <w:spacing w:val="-5"/>
          <w:sz w:val="24"/>
          <w:szCs w:val="24"/>
          <w:highlight w:val="none"/>
          <w:lang w:eastAsia="zh-Hans"/>
        </w:rPr>
        <w:t xml:space="preserve"> </w:t>
      </w:r>
      <w:r>
        <w:rPr>
          <w:rFonts w:ascii="仿宋" w:hAnsi="仿宋" w:eastAsia="仿宋" w:cs="仿宋"/>
          <w:color w:val="auto"/>
          <w:spacing w:val="-5"/>
          <w:sz w:val="24"/>
          <w:szCs w:val="24"/>
          <w:highlight w:val="none"/>
        </w:rPr>
        <w:t>按单独行政班管理。</w:t>
      </w:r>
    </w:p>
    <w:p>
      <w:pPr>
        <w:numPr>
          <w:ilvl w:val="0"/>
          <w:numId w:val="0"/>
        </w:numPr>
        <w:spacing w:line="217" w:lineRule="auto"/>
        <w:outlineLvl w:val="0"/>
        <w:rPr>
          <w:rFonts w:ascii="仿宋" w:hAnsi="仿宋" w:eastAsia="仿宋" w:cs="仿宋"/>
          <w:spacing w:val="-22"/>
          <w:sz w:val="24"/>
          <w:szCs w:val="24"/>
          <w14:textOutline w14:w="4356" w14:cap="flat" w14:cmpd="sng" w14:algn="ctr">
            <w14:solidFill>
              <w14:srgbClr w14:val="000000"/>
            </w14:solidFill>
            <w14:prstDash w14:val="solid"/>
            <w14:miter w14:val="0"/>
          </w14:textOutline>
        </w:rPr>
      </w:pPr>
      <w:r>
        <w:rPr>
          <w:rFonts w:hint="eastAsia" w:ascii="仿宋" w:hAnsi="仿宋" w:eastAsia="仿宋" w:cs="仿宋"/>
          <w:spacing w:val="-22"/>
          <w:sz w:val="24"/>
          <w:szCs w:val="24"/>
          <w:lang w:val="en-US" w:eastAsia="zh-Hans"/>
          <w14:textOutline w14:w="4356" w14:cap="flat" w14:cmpd="sng" w14:algn="ctr">
            <w14:solidFill>
              <w14:srgbClr w14:val="000000"/>
            </w14:solidFill>
            <w14:prstDash w14:val="solid"/>
            <w14:miter w14:val="0"/>
          </w14:textOutline>
        </w:rPr>
        <w:t>三</w:t>
      </w:r>
      <w:r>
        <w:rPr>
          <w:rFonts w:hint="default" w:ascii="仿宋" w:hAnsi="仿宋" w:eastAsia="仿宋" w:cs="仿宋"/>
          <w:spacing w:val="-22"/>
          <w:sz w:val="24"/>
          <w:szCs w:val="24"/>
          <w:lang w:eastAsia="zh-Hans"/>
          <w14:textOutline w14:w="4356" w14:cap="flat" w14:cmpd="sng" w14:algn="ctr">
            <w14:solidFill>
              <w14:srgbClr w14:val="000000"/>
            </w14:solidFill>
            <w14:prstDash w14:val="solid"/>
            <w14:miter w14:val="0"/>
          </w14:textOutline>
        </w:rPr>
        <w:t>、</w:t>
      </w:r>
      <w:r>
        <w:rPr>
          <w:rFonts w:ascii="仿宋" w:hAnsi="仿宋" w:eastAsia="仿宋" w:cs="仿宋"/>
          <w:spacing w:val="-22"/>
          <w:sz w:val="24"/>
          <w:szCs w:val="24"/>
          <w14:textOutline w14:w="4356" w14:cap="flat" w14:cmpd="sng" w14:algn="ctr">
            <w14:solidFill>
              <w14:srgbClr w14:val="000000"/>
            </w14:solidFill>
            <w14:prstDash w14:val="solid"/>
            <w14:miter w14:val="0"/>
          </w14:textOutline>
        </w:rPr>
        <w:t>其他说明</w:t>
      </w:r>
    </w:p>
    <w:p>
      <w:pPr>
        <w:spacing w:line="217" w:lineRule="auto"/>
        <w:outlineLvl w:val="0"/>
        <w:rPr>
          <w:rFonts w:ascii="仿宋" w:hAnsi="仿宋" w:eastAsia="仿宋" w:cs="仿宋"/>
          <w:spacing w:val="-22"/>
          <w:sz w:val="24"/>
          <w:szCs w:val="24"/>
          <w14:textOutline w14:w="4356" w14:cap="flat" w14:cmpd="sng" w14:algn="ctr">
            <w14:solidFill>
              <w14:srgbClr w14:val="000000"/>
            </w14:solidFill>
            <w14:prstDash w14:val="solid"/>
            <w14:miter w14:val="0"/>
          </w14:textOutline>
        </w:rPr>
      </w:pPr>
    </w:p>
    <w:p>
      <w:pPr>
        <w:spacing w:line="360" w:lineRule="auto"/>
        <w:ind w:left="30" w:right="69" w:firstLine="415"/>
        <w:rPr>
          <w:rFonts w:ascii="仿宋" w:hAnsi="仿宋" w:eastAsia="仿宋" w:cs="仿宋"/>
          <w:sz w:val="24"/>
          <w:szCs w:val="24"/>
          <w:highlight w:val="none"/>
        </w:rPr>
      </w:pPr>
      <w:r>
        <w:rPr>
          <w:rFonts w:hint="eastAsia" w:ascii="仿宋" w:hAnsi="仿宋" w:eastAsia="仿宋" w:cs="仿宋"/>
          <w:spacing w:val="1"/>
          <w:sz w:val="24"/>
          <w:szCs w:val="24"/>
          <w:highlight w:val="none"/>
        </w:rPr>
        <w:t>1</w:t>
      </w:r>
      <w:r>
        <w:rPr>
          <w:rFonts w:ascii="仿宋" w:hAnsi="仿宋" w:eastAsia="仿宋" w:cs="仿宋"/>
          <w:spacing w:val="1"/>
          <w:sz w:val="24"/>
          <w:szCs w:val="24"/>
          <w:highlight w:val="none"/>
        </w:rPr>
        <w:t>. 进入</w:t>
      </w:r>
      <w:r>
        <w:rPr>
          <w:rFonts w:hint="eastAsia" w:ascii="仿宋" w:hAnsi="仿宋" w:eastAsia="仿宋" w:cs="仿宋"/>
          <w:spacing w:val="1"/>
          <w:sz w:val="24"/>
          <w:szCs w:val="24"/>
          <w:highlight w:val="none"/>
        </w:rPr>
        <w:t>软金特</w:t>
      </w:r>
      <w:r>
        <w:rPr>
          <w:rFonts w:ascii="仿宋" w:hAnsi="仿宋" w:eastAsia="仿宋" w:cs="仿宋"/>
          <w:spacing w:val="1"/>
          <w:sz w:val="24"/>
          <w:szCs w:val="24"/>
          <w:highlight w:val="none"/>
        </w:rPr>
        <w:t>班级</w:t>
      </w:r>
      <w:r>
        <w:rPr>
          <w:rFonts w:ascii="仿宋" w:hAnsi="仿宋" w:eastAsia="仿宋" w:cs="仿宋"/>
          <w:sz w:val="24"/>
          <w:szCs w:val="24"/>
          <w:highlight w:val="none"/>
        </w:rPr>
        <w:t>培养的学生，</w:t>
      </w:r>
      <w:r>
        <w:rPr>
          <w:rFonts w:ascii="仿宋" w:hAnsi="仿宋" w:eastAsia="仿宋" w:cs="仿宋"/>
          <w:spacing w:val="-18"/>
          <w:sz w:val="24"/>
          <w:szCs w:val="24"/>
          <w:highlight w:val="none"/>
        </w:rPr>
        <w:t>应服</w:t>
      </w:r>
      <w:r>
        <w:rPr>
          <w:rFonts w:ascii="仿宋" w:hAnsi="仿宋" w:eastAsia="仿宋" w:cs="仿宋"/>
          <w:spacing w:val="-10"/>
          <w:sz w:val="24"/>
          <w:szCs w:val="24"/>
          <w:highlight w:val="none"/>
        </w:rPr>
        <w:t>从</w:t>
      </w:r>
      <w:r>
        <w:rPr>
          <w:rFonts w:hint="eastAsia" w:ascii="仿宋" w:hAnsi="仿宋" w:eastAsia="仿宋" w:cs="仿宋"/>
          <w:spacing w:val="-9"/>
          <w:sz w:val="24"/>
          <w:szCs w:val="24"/>
          <w:highlight w:val="none"/>
        </w:rPr>
        <w:t>软金特</w:t>
      </w:r>
      <w:r>
        <w:rPr>
          <w:rFonts w:ascii="仿宋" w:hAnsi="仿宋" w:eastAsia="仿宋" w:cs="仿宋"/>
          <w:spacing w:val="-9"/>
          <w:sz w:val="24"/>
          <w:szCs w:val="24"/>
          <w:highlight w:val="none"/>
        </w:rPr>
        <w:t>班级管理，按相应培养方案修读学业并审核毕业资格，符合毕业条件的</w:t>
      </w:r>
      <w:r>
        <w:rPr>
          <w:rFonts w:ascii="仿宋" w:hAnsi="仿宋" w:eastAsia="仿宋" w:cs="仿宋"/>
          <w:spacing w:val="-6"/>
          <w:sz w:val="24"/>
          <w:szCs w:val="24"/>
          <w:highlight w:val="none"/>
        </w:rPr>
        <w:t>学生授</w:t>
      </w:r>
      <w:r>
        <w:rPr>
          <w:rFonts w:ascii="仿宋" w:hAnsi="仿宋" w:eastAsia="仿宋" w:cs="仿宋"/>
          <w:spacing w:val="-5"/>
          <w:sz w:val="24"/>
          <w:szCs w:val="24"/>
          <w:highlight w:val="none"/>
        </w:rPr>
        <w:t>予</w:t>
      </w:r>
      <w:r>
        <w:rPr>
          <w:rFonts w:ascii="仿宋" w:hAnsi="仿宋" w:eastAsia="仿宋" w:cs="仿宋"/>
          <w:spacing w:val="-3"/>
          <w:sz w:val="24"/>
          <w:szCs w:val="24"/>
          <w:highlight w:val="none"/>
        </w:rPr>
        <w:t>软件工程专业毕业证、学位证；</w:t>
      </w:r>
    </w:p>
    <w:p>
      <w:pPr>
        <w:spacing w:line="360" w:lineRule="auto"/>
        <w:ind w:left="35" w:right="67" w:firstLine="412"/>
        <w:rPr>
          <w:rFonts w:ascii="仿宋" w:hAnsi="仿宋" w:eastAsia="仿宋" w:cs="仿宋"/>
          <w:sz w:val="24"/>
          <w:szCs w:val="24"/>
          <w:highlight w:val="none"/>
        </w:rPr>
      </w:pPr>
      <w:r>
        <w:rPr>
          <w:rFonts w:hint="eastAsia" w:ascii="仿宋" w:hAnsi="仿宋" w:eastAsia="仿宋" w:cs="仿宋"/>
          <w:spacing w:val="12"/>
          <w:sz w:val="24"/>
          <w:szCs w:val="24"/>
          <w:highlight w:val="none"/>
        </w:rPr>
        <w:t>2</w:t>
      </w:r>
      <w:r>
        <w:rPr>
          <w:rFonts w:ascii="仿宋" w:hAnsi="仿宋" w:eastAsia="仿宋" w:cs="仿宋"/>
          <w:spacing w:val="12"/>
          <w:sz w:val="24"/>
          <w:szCs w:val="24"/>
          <w:highlight w:val="none"/>
        </w:rPr>
        <w:t xml:space="preserve">. </w:t>
      </w:r>
      <w:r>
        <w:rPr>
          <w:rFonts w:hint="eastAsia" w:ascii="仿宋" w:hAnsi="仿宋" w:eastAsia="仿宋" w:cs="仿宋"/>
          <w:spacing w:val="12"/>
          <w:sz w:val="24"/>
          <w:szCs w:val="24"/>
          <w:highlight w:val="none"/>
        </w:rPr>
        <w:t>软金特</w:t>
      </w:r>
      <w:r>
        <w:rPr>
          <w:rFonts w:ascii="仿宋" w:hAnsi="仿宋" w:eastAsia="仿宋" w:cs="仿宋"/>
          <w:spacing w:val="12"/>
          <w:sz w:val="24"/>
          <w:szCs w:val="24"/>
          <w:highlight w:val="none"/>
        </w:rPr>
        <w:t>班级的学生</w:t>
      </w:r>
      <w:r>
        <w:rPr>
          <w:rFonts w:ascii="仿宋" w:hAnsi="仿宋" w:eastAsia="仿宋" w:cs="仿宋"/>
          <w:spacing w:val="-18"/>
          <w:sz w:val="24"/>
          <w:szCs w:val="24"/>
          <w:highlight w:val="none"/>
        </w:rPr>
        <w:t>不可</w:t>
      </w:r>
      <w:r>
        <w:rPr>
          <w:rFonts w:ascii="仿宋" w:hAnsi="仿宋" w:eastAsia="仿宋" w:cs="仿宋"/>
          <w:spacing w:val="-13"/>
          <w:sz w:val="24"/>
          <w:szCs w:val="24"/>
          <w:highlight w:val="none"/>
        </w:rPr>
        <w:t>转</w:t>
      </w:r>
      <w:r>
        <w:rPr>
          <w:rFonts w:ascii="仿宋" w:hAnsi="仿宋" w:eastAsia="仿宋" w:cs="仿宋"/>
          <w:spacing w:val="-9"/>
          <w:sz w:val="24"/>
          <w:szCs w:val="24"/>
          <w:highlight w:val="none"/>
        </w:rPr>
        <w:t>入软件工程普通班或其他专业，如因</w:t>
      </w:r>
      <w:r>
        <w:rPr>
          <w:rFonts w:hint="eastAsia" w:ascii="仿宋" w:hAnsi="仿宋" w:eastAsia="仿宋" w:cs="仿宋"/>
          <w:spacing w:val="-9"/>
          <w:sz w:val="24"/>
          <w:szCs w:val="24"/>
          <w:highlight w:val="none"/>
        </w:rPr>
        <w:t>病、</w:t>
      </w:r>
      <w:r>
        <w:rPr>
          <w:rFonts w:ascii="仿宋" w:hAnsi="仿宋" w:eastAsia="仿宋" w:cs="仿宋"/>
          <w:spacing w:val="-9"/>
          <w:sz w:val="24"/>
          <w:szCs w:val="24"/>
          <w:highlight w:val="none"/>
        </w:rPr>
        <w:t>挂科等</w:t>
      </w:r>
      <w:r>
        <w:rPr>
          <w:rFonts w:hint="eastAsia" w:ascii="仿宋" w:hAnsi="仿宋" w:eastAsia="仿宋" w:cs="仿宋"/>
          <w:spacing w:val="-9"/>
          <w:sz w:val="24"/>
          <w:szCs w:val="24"/>
          <w:highlight w:val="none"/>
        </w:rPr>
        <w:t>个人</w:t>
      </w:r>
      <w:r>
        <w:rPr>
          <w:rFonts w:ascii="仿宋" w:hAnsi="仿宋" w:eastAsia="仿宋" w:cs="仿宋"/>
          <w:spacing w:val="-9"/>
          <w:sz w:val="24"/>
          <w:szCs w:val="24"/>
          <w:highlight w:val="none"/>
        </w:rPr>
        <w:t>原因降级，需降入下</w:t>
      </w:r>
      <w:r>
        <w:rPr>
          <w:rFonts w:ascii="仿宋" w:hAnsi="仿宋" w:eastAsia="仿宋" w:cs="仿宋"/>
          <w:spacing w:val="-8"/>
          <w:sz w:val="24"/>
          <w:szCs w:val="24"/>
          <w:highlight w:val="none"/>
        </w:rPr>
        <w:t>一年级</w:t>
      </w:r>
      <w:r>
        <w:rPr>
          <w:rFonts w:hint="eastAsia" w:ascii="仿宋" w:hAnsi="仿宋" w:eastAsia="仿宋" w:cs="仿宋"/>
          <w:spacing w:val="-8"/>
          <w:sz w:val="24"/>
          <w:szCs w:val="24"/>
          <w:highlight w:val="none"/>
        </w:rPr>
        <w:t>软金特班级</w:t>
      </w:r>
      <w:r>
        <w:rPr>
          <w:rFonts w:ascii="仿宋" w:hAnsi="仿宋" w:eastAsia="仿宋" w:cs="仿宋"/>
          <w:spacing w:val="-8"/>
          <w:sz w:val="24"/>
          <w:szCs w:val="24"/>
          <w:highlight w:val="none"/>
        </w:rPr>
        <w:t>；</w:t>
      </w:r>
    </w:p>
    <w:p>
      <w:pPr>
        <w:spacing w:before="2" w:line="367" w:lineRule="auto"/>
        <w:ind w:left="33" w:right="67" w:firstLine="408"/>
        <w:rPr>
          <w:rFonts w:ascii="仿宋" w:hAnsi="仿宋" w:eastAsia="仿宋" w:cs="仿宋"/>
          <w:spacing w:val="-2"/>
          <w:sz w:val="24"/>
          <w:szCs w:val="24"/>
          <w:highlight w:val="none"/>
        </w:rPr>
      </w:pPr>
      <w:r>
        <w:rPr>
          <w:rFonts w:hint="eastAsia" w:ascii="仿宋" w:hAnsi="仿宋" w:eastAsia="仿宋" w:cs="仿宋"/>
          <w:spacing w:val="18"/>
          <w:sz w:val="24"/>
          <w:szCs w:val="24"/>
          <w:highlight w:val="none"/>
        </w:rPr>
        <w:t>3</w:t>
      </w:r>
      <w:r>
        <w:rPr>
          <w:rFonts w:ascii="仿宋" w:hAnsi="仿宋" w:eastAsia="仿宋" w:cs="仿宋"/>
          <w:spacing w:val="18"/>
          <w:sz w:val="24"/>
          <w:szCs w:val="24"/>
          <w:highlight w:val="none"/>
        </w:rPr>
        <w:t>.</w:t>
      </w:r>
      <w:r>
        <w:rPr>
          <w:rFonts w:ascii="仿宋" w:hAnsi="仿宋" w:eastAsia="仿宋" w:cs="仿宋"/>
          <w:spacing w:val="12"/>
          <w:sz w:val="24"/>
          <w:szCs w:val="24"/>
          <w:highlight w:val="none"/>
        </w:rPr>
        <w:t xml:space="preserve"> </w:t>
      </w:r>
      <w:r>
        <w:rPr>
          <w:rFonts w:hint="eastAsia" w:ascii="仿宋" w:hAnsi="仿宋" w:eastAsia="仿宋" w:cs="仿宋"/>
          <w:spacing w:val="12"/>
          <w:sz w:val="24"/>
          <w:szCs w:val="24"/>
          <w:highlight w:val="none"/>
        </w:rPr>
        <w:t>软金特班级的</w:t>
      </w:r>
      <w:r>
        <w:rPr>
          <w:rFonts w:ascii="仿宋" w:hAnsi="仿宋" w:eastAsia="仿宋" w:cs="仿宋"/>
          <w:spacing w:val="12"/>
          <w:sz w:val="24"/>
          <w:szCs w:val="24"/>
          <w:highlight w:val="none"/>
        </w:rPr>
        <w:t>本科生推免，</w:t>
      </w:r>
      <w:r>
        <w:rPr>
          <w:rFonts w:ascii="仿宋" w:hAnsi="仿宋" w:eastAsia="仿宋" w:cs="仿宋"/>
          <w:spacing w:val="-3"/>
          <w:sz w:val="24"/>
          <w:szCs w:val="24"/>
          <w:highlight w:val="none"/>
        </w:rPr>
        <w:t>比照独立专业计算名额</w:t>
      </w:r>
      <w:r>
        <w:rPr>
          <w:rFonts w:ascii="仿宋" w:hAnsi="仿宋" w:eastAsia="仿宋" w:cs="仿宋"/>
          <w:spacing w:val="-2"/>
          <w:sz w:val="24"/>
          <w:szCs w:val="24"/>
          <w:highlight w:val="none"/>
        </w:rPr>
        <w:t>。</w:t>
      </w:r>
    </w:p>
    <w:p>
      <w:pPr>
        <w:spacing w:before="2" w:line="367" w:lineRule="auto"/>
        <w:ind w:left="33" w:right="67" w:firstLine="408"/>
        <w:rPr>
          <w:rFonts w:ascii="仿宋" w:hAnsi="仿宋" w:eastAsia="仿宋" w:cs="仿宋"/>
          <w:spacing w:val="-2"/>
          <w:sz w:val="24"/>
          <w:szCs w:val="24"/>
          <w:highlight w:val="none"/>
        </w:rPr>
      </w:pPr>
    </w:p>
    <w:p>
      <w:pPr>
        <w:spacing w:before="2" w:line="367" w:lineRule="auto"/>
        <w:ind w:left="33" w:right="67" w:firstLine="408"/>
        <w:jc w:val="right"/>
        <w:rPr>
          <w:rFonts w:hint="eastAsia" w:ascii="仿宋" w:hAnsi="仿宋" w:eastAsia="仿宋" w:cs="仿宋"/>
          <w:spacing w:val="-2"/>
          <w:sz w:val="24"/>
          <w:szCs w:val="24"/>
          <w:highlight w:val="none"/>
          <w:lang w:val="en-US" w:eastAsia="zh-CN"/>
        </w:rPr>
      </w:pPr>
      <w:r>
        <w:rPr>
          <w:rFonts w:hint="eastAsia" w:ascii="仿宋" w:hAnsi="仿宋" w:eastAsia="仿宋" w:cs="仿宋"/>
          <w:spacing w:val="-2"/>
          <w:sz w:val="24"/>
          <w:szCs w:val="24"/>
          <w:highlight w:val="none"/>
          <w:lang w:val="en-US" w:eastAsia="zh-CN"/>
        </w:rPr>
        <w:t>软件学院</w:t>
      </w:r>
    </w:p>
    <w:p>
      <w:pPr>
        <w:spacing w:before="2" w:line="367" w:lineRule="auto"/>
        <w:ind w:left="33" w:right="67" w:firstLine="408"/>
        <w:jc w:val="right"/>
        <w:rPr>
          <w:rFonts w:hint="default" w:ascii="仿宋" w:hAnsi="仿宋" w:eastAsia="仿宋" w:cs="仿宋"/>
          <w:spacing w:val="-2"/>
          <w:sz w:val="24"/>
          <w:szCs w:val="24"/>
          <w:highlight w:val="none"/>
          <w:lang w:val="en-US" w:eastAsia="zh-CN"/>
        </w:rPr>
      </w:pPr>
      <w:r>
        <w:rPr>
          <w:rFonts w:hint="eastAsia" w:ascii="仿宋" w:hAnsi="仿宋" w:eastAsia="仿宋" w:cs="仿宋"/>
          <w:spacing w:val="-2"/>
          <w:sz w:val="24"/>
          <w:szCs w:val="24"/>
          <w:highlight w:val="none"/>
          <w:lang w:val="en-US" w:eastAsia="zh-CN"/>
        </w:rPr>
        <w:t>2024年7月</w:t>
      </w:r>
      <w:bookmarkStart w:id="0" w:name="_GoBack"/>
      <w:bookmarkEnd w:id="0"/>
    </w:p>
    <w:sectPr>
      <w:footerReference r:id="rId5" w:type="default"/>
      <w:pgSz w:w="11907" w:h="16839"/>
      <w:pgMar w:top="1431" w:right="1732" w:bottom="2767" w:left="1785" w:header="0" w:footer="2483"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8" w:lineRule="auto"/>
      <w:ind w:right="38"/>
      <w:jc w:val="right"/>
      <w:rPr>
        <w:rFonts w:hint="eastAsia" w:ascii="仿宋" w:hAnsi="仿宋" w:eastAsia="仿宋" w:cs="仿宋"/>
        <w:spacing w:val="-3"/>
        <w:sz w:val="24"/>
        <w:szCs w:val="24"/>
      </w:rPr>
    </w:pPr>
    <w:r>
      <w:rPr>
        <w:rFonts w:hint="eastAsia" w:ascii="仿宋" w:hAnsi="仿宋" w:eastAsia="仿宋" w:cs="仿宋"/>
        <w:spacing w:val="-3"/>
        <w:sz w:val="24"/>
        <w:szCs w:val="24"/>
        <w:lang w:val="en-US" w:eastAsia="zh-Hans"/>
      </w:rPr>
      <w:t>东北大学</w:t>
    </w:r>
    <w:r>
      <w:rPr>
        <w:rFonts w:hint="eastAsia" w:ascii="仿宋" w:hAnsi="仿宋" w:eastAsia="仿宋" w:cs="仿宋"/>
        <w:spacing w:val="-3"/>
        <w:sz w:val="24"/>
        <w:szCs w:val="24"/>
      </w:rPr>
      <w:t>软件学院</w:t>
    </w:r>
  </w:p>
  <w:p>
    <w:pPr>
      <w:spacing w:line="218" w:lineRule="auto"/>
      <w:ind w:right="38"/>
      <w:jc w:val="right"/>
      <w:rPr>
        <w:rFonts w:hint="default" w:ascii="仿宋" w:hAnsi="仿宋" w:eastAsia="仿宋" w:cs="仿宋"/>
        <w:spacing w:val="-3"/>
        <w:sz w:val="24"/>
        <w:szCs w:val="24"/>
        <w:lang w:val="en-US" w:eastAsia="zh-Hans"/>
      </w:rPr>
    </w:pPr>
    <w:r>
      <w:rPr>
        <w:rFonts w:hint="default" w:ascii="仿宋" w:hAnsi="仿宋" w:eastAsia="仿宋" w:cs="仿宋"/>
        <w:spacing w:val="-3"/>
        <w:sz w:val="24"/>
        <w:szCs w:val="24"/>
      </w:rPr>
      <w:t>2023</w:t>
    </w:r>
    <w:r>
      <w:rPr>
        <w:rFonts w:hint="eastAsia" w:ascii="仿宋" w:hAnsi="仿宋" w:eastAsia="仿宋" w:cs="仿宋"/>
        <w:spacing w:val="-3"/>
        <w:sz w:val="24"/>
        <w:szCs w:val="24"/>
        <w:lang w:val="en-US" w:eastAsia="zh-Hans"/>
      </w:rPr>
      <w:t>年</w:t>
    </w:r>
    <w:r>
      <w:rPr>
        <w:rFonts w:hint="eastAsia" w:ascii="仿宋" w:hAnsi="仿宋" w:eastAsia="仿宋" w:cs="仿宋"/>
        <w:spacing w:val="-3"/>
        <w:sz w:val="24"/>
        <w:szCs w:val="24"/>
        <w:lang w:val="en-US" w:eastAsia="zh-CN"/>
      </w:rPr>
      <w:t>7</w:t>
    </w:r>
    <w:r>
      <w:rPr>
        <w:rFonts w:hint="eastAsia" w:ascii="仿宋" w:hAnsi="仿宋" w:eastAsia="仿宋" w:cs="仿宋"/>
        <w:spacing w:val="-3"/>
        <w:sz w:val="24"/>
        <w:szCs w:val="24"/>
        <w:lang w:val="en-US" w:eastAsia="zh-Hans"/>
      </w:rPr>
      <w:t>月</w:t>
    </w:r>
    <w:r>
      <w:rPr>
        <w:rFonts w:hint="default" w:ascii="仿宋" w:hAnsi="仿宋" w:eastAsia="仿宋" w:cs="仿宋"/>
        <w:spacing w:val="-3"/>
        <w:sz w:val="24"/>
        <w:szCs w:val="24"/>
        <w:lang w:eastAsia="zh-Hans"/>
      </w:rPr>
      <w:t>5</w:t>
    </w:r>
    <w:r>
      <w:rPr>
        <w:rFonts w:hint="eastAsia" w:ascii="仿宋" w:hAnsi="仿宋" w:eastAsia="仿宋" w:cs="仿宋"/>
        <w:spacing w:val="-3"/>
        <w:sz w:val="24"/>
        <w:szCs w:val="24"/>
        <w:lang w:val="en-US" w:eastAsia="zh-Hans"/>
      </w:rPr>
      <w:t>日</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M2JkZGU4MDhlOGNkZWYxOWI1OTU1YWZiMGYyNGU4Y2YifQ=="/>
  </w:docVars>
  <w:rsids>
    <w:rsidRoot w:val="00B34CDB"/>
    <w:rsid w:val="004F76EA"/>
    <w:rsid w:val="00816185"/>
    <w:rsid w:val="00B34CDB"/>
    <w:rsid w:val="00C32E25"/>
    <w:rsid w:val="06CF21EC"/>
    <w:rsid w:val="136C1277"/>
    <w:rsid w:val="15D22BDE"/>
    <w:rsid w:val="17512323"/>
    <w:rsid w:val="2F5177B0"/>
    <w:rsid w:val="3E64151D"/>
    <w:rsid w:val="424240AF"/>
    <w:rsid w:val="4EB97959"/>
    <w:rsid w:val="59D40607"/>
    <w:rsid w:val="627F1C71"/>
    <w:rsid w:val="67FB1525"/>
    <w:rsid w:val="68A8338A"/>
    <w:rsid w:val="6E425B48"/>
    <w:rsid w:val="DFED9A01"/>
    <w:rsid w:val="EDCF9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1331</Words>
  <Characters>1356</Characters>
  <Lines>9</Lines>
  <Paragraphs>2</Paragraphs>
  <TotalTime>28</TotalTime>
  <ScaleCrop>false</ScaleCrop>
  <LinksUpToDate>false</LinksUpToDate>
  <CharactersWithSpaces>1388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2022-07-13T11:50:00Z</dcterms:created>
  <dc:creator>石成龙</dc:creator>
  <cp:lastModifiedBy>张骁</cp:lastModifiedBy>
  <cp:lastPrinted>2023-07-04T07:31:00Z</cp:lastPrinted>
  <dcterms:modified xsi:type="dcterms:W3CDTF">2024-07-10T17:04:47Z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2023-05-10T11:22:05Z</vt:filetime>
  </property>
  <property fmtid="{D5CDD505-2E9C-101B-9397-08002B2CF9AE}" pid="4" name="KSOProductBuildVer">
    <vt:lpwstr>2052-12.1.0.16929</vt:lpwstr>
  </property>
  <property fmtid="{D5CDD505-2E9C-101B-9397-08002B2CF9AE}" pid="5" name="ICV">
    <vt:lpwstr>BE13E5AED15C4A8494389F04EA06BD05_13</vt:lpwstr>
  </property>
</Properties>
</file>